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499A" w14:textId="77777777" w:rsidR="00D83523" w:rsidRPr="002F5E10" w:rsidRDefault="00D83523" w:rsidP="00D83523">
      <w:pPr>
        <w:spacing w:after="0"/>
        <w:jc w:val="both"/>
        <w:rPr>
          <w:rFonts w:ascii="Times New Roman" w:hAnsi="Times New Roman" w:cs="Times New Roman"/>
          <w:b/>
          <w:bCs/>
          <w:sz w:val="24"/>
          <w:szCs w:val="24"/>
        </w:rPr>
      </w:pPr>
      <w:r w:rsidRPr="002F5E10">
        <w:rPr>
          <w:rFonts w:ascii="Times New Roman" w:hAnsi="Times New Roman" w:cs="Times New Roman"/>
          <w:b/>
          <w:bCs/>
          <w:sz w:val="24"/>
          <w:szCs w:val="24"/>
        </w:rPr>
        <w:t xml:space="preserve">Antibiotics Sensitivity Testing of </w:t>
      </w:r>
      <w:r w:rsidRPr="002F5E10">
        <w:rPr>
          <w:rFonts w:ascii="Times New Roman" w:hAnsi="Times New Roman" w:cs="Times New Roman"/>
          <w:b/>
          <w:bCs/>
          <w:i/>
          <w:iCs/>
          <w:sz w:val="24"/>
          <w:szCs w:val="24"/>
        </w:rPr>
        <w:t xml:space="preserve">Klebsiella aerogenes </w:t>
      </w:r>
      <w:r w:rsidRPr="002F5E10">
        <w:rPr>
          <w:rFonts w:ascii="Times New Roman" w:hAnsi="Times New Roman" w:cs="Times New Roman"/>
          <w:b/>
          <w:bCs/>
          <w:sz w:val="24"/>
          <w:szCs w:val="24"/>
        </w:rPr>
        <w:t>resistant to Amoxicillin isolated from Sick Human Stool in Ekiti State University Teaching Hospital, Nigeria</w:t>
      </w:r>
    </w:p>
    <w:p w14:paraId="06399D59" w14:textId="77777777" w:rsidR="00D83523" w:rsidRPr="002F5E10" w:rsidRDefault="00D83523" w:rsidP="00D83523">
      <w:pPr>
        <w:spacing w:after="0" w:line="276" w:lineRule="auto"/>
        <w:jc w:val="both"/>
        <w:rPr>
          <w:rFonts w:ascii="Times New Roman" w:hAnsi="Times New Roman" w:cs="Times New Roman"/>
          <w:b/>
          <w:bCs/>
          <w:sz w:val="24"/>
          <w:szCs w:val="24"/>
        </w:rPr>
      </w:pPr>
      <w:r w:rsidRPr="002F5E10">
        <w:rPr>
          <w:rFonts w:ascii="Times New Roman" w:hAnsi="Times New Roman" w:cs="Times New Roman"/>
          <w:b/>
          <w:bCs/>
          <w:sz w:val="24"/>
          <w:szCs w:val="24"/>
        </w:rPr>
        <w:t xml:space="preserve">Ekundayo, O.K </w:t>
      </w:r>
    </w:p>
    <w:p w14:paraId="6B56114F" w14:textId="77777777" w:rsidR="00D83523" w:rsidRPr="002F5E10" w:rsidRDefault="00D83523" w:rsidP="00D83523">
      <w:pPr>
        <w:spacing w:after="0" w:line="276" w:lineRule="auto"/>
        <w:jc w:val="both"/>
        <w:rPr>
          <w:rFonts w:ascii="Times New Roman" w:hAnsi="Times New Roman" w:cs="Times New Roman"/>
          <w:b/>
          <w:bCs/>
          <w:sz w:val="24"/>
          <w:szCs w:val="24"/>
        </w:rPr>
      </w:pPr>
      <w:r w:rsidRPr="002F5E10">
        <w:rPr>
          <w:rFonts w:ascii="Times New Roman" w:hAnsi="Times New Roman" w:cs="Times New Roman"/>
          <w:b/>
          <w:bCs/>
          <w:sz w:val="24"/>
          <w:szCs w:val="24"/>
        </w:rPr>
        <w:t xml:space="preserve">Biological Science Department,  </w:t>
      </w:r>
    </w:p>
    <w:p w14:paraId="5FE2E375" w14:textId="77777777" w:rsidR="00D83523" w:rsidRPr="002F5E10" w:rsidRDefault="00D83523" w:rsidP="00D83523">
      <w:pPr>
        <w:spacing w:after="0" w:line="276" w:lineRule="auto"/>
        <w:jc w:val="both"/>
        <w:rPr>
          <w:rFonts w:ascii="Times New Roman" w:hAnsi="Times New Roman" w:cs="Times New Roman"/>
          <w:b/>
          <w:bCs/>
          <w:sz w:val="24"/>
          <w:szCs w:val="24"/>
        </w:rPr>
      </w:pPr>
      <w:r w:rsidRPr="002F5E10">
        <w:rPr>
          <w:rFonts w:ascii="Times New Roman" w:hAnsi="Times New Roman" w:cs="Times New Roman"/>
          <w:b/>
          <w:bCs/>
          <w:sz w:val="24"/>
          <w:szCs w:val="24"/>
        </w:rPr>
        <w:t xml:space="preserve">Bamidele Olumilua University of Education, Science, and Technology </w:t>
      </w:r>
      <w:proofErr w:type="spellStart"/>
      <w:r w:rsidRPr="002F5E10">
        <w:rPr>
          <w:rFonts w:ascii="Times New Roman" w:hAnsi="Times New Roman" w:cs="Times New Roman"/>
          <w:b/>
          <w:bCs/>
          <w:sz w:val="24"/>
          <w:szCs w:val="24"/>
        </w:rPr>
        <w:t>Ikere</w:t>
      </w:r>
      <w:proofErr w:type="spellEnd"/>
      <w:r w:rsidRPr="002F5E10">
        <w:rPr>
          <w:rFonts w:ascii="Times New Roman" w:hAnsi="Times New Roman" w:cs="Times New Roman"/>
          <w:b/>
          <w:bCs/>
          <w:sz w:val="24"/>
          <w:szCs w:val="24"/>
        </w:rPr>
        <w:t>- Ekiti, Ekiti State, Nigeria</w:t>
      </w:r>
    </w:p>
    <w:p w14:paraId="1E3CDEBD" w14:textId="77777777" w:rsidR="00D83523" w:rsidRPr="002F5E10" w:rsidRDefault="00D83523" w:rsidP="00D83523">
      <w:pPr>
        <w:spacing w:after="0"/>
        <w:jc w:val="both"/>
        <w:rPr>
          <w:rFonts w:ascii="Times New Roman" w:hAnsi="Times New Roman" w:cs="Times New Roman"/>
          <w:b/>
          <w:bCs/>
          <w:sz w:val="24"/>
          <w:szCs w:val="24"/>
        </w:rPr>
      </w:pPr>
    </w:p>
    <w:p w14:paraId="2039CD55" w14:textId="77777777" w:rsidR="00D83523" w:rsidRPr="002F5E10" w:rsidRDefault="00D83523" w:rsidP="00D83523">
      <w:pPr>
        <w:spacing w:after="0"/>
        <w:jc w:val="both"/>
        <w:rPr>
          <w:rFonts w:ascii="Times New Roman" w:hAnsi="Times New Roman" w:cs="Times New Roman"/>
          <w:b/>
          <w:bCs/>
          <w:sz w:val="24"/>
          <w:szCs w:val="24"/>
        </w:rPr>
      </w:pPr>
      <w:r w:rsidRPr="002F5E10">
        <w:rPr>
          <w:rFonts w:ascii="Times New Roman" w:hAnsi="Times New Roman" w:cs="Times New Roman"/>
          <w:b/>
          <w:bCs/>
          <w:sz w:val="24"/>
          <w:szCs w:val="24"/>
        </w:rPr>
        <w:t xml:space="preserve">ABSTRACT </w:t>
      </w:r>
    </w:p>
    <w:p w14:paraId="6486F318" w14:textId="719C9F76" w:rsidR="00D83523" w:rsidRPr="002F5E10" w:rsidRDefault="00D83523" w:rsidP="00D83523">
      <w:pPr>
        <w:jc w:val="both"/>
        <w:rPr>
          <w:rFonts w:ascii="Times New Roman" w:eastAsia="Times New Roman" w:hAnsi="Times New Roman" w:cs="Times New Roman"/>
          <w:sz w:val="24"/>
          <w:szCs w:val="24"/>
        </w:rPr>
      </w:pPr>
      <w:r w:rsidRPr="002F5E10">
        <w:rPr>
          <w:rFonts w:ascii="Times New Roman" w:eastAsia="Times New Roman" w:hAnsi="Times New Roman" w:cs="Times New Roman"/>
          <w:b/>
          <w:bCs/>
          <w:sz w:val="24"/>
          <w:szCs w:val="24"/>
        </w:rPr>
        <w:t>Background</w:t>
      </w:r>
      <w:r w:rsidRPr="002F5E10">
        <w:rPr>
          <w:rFonts w:ascii="Times New Roman" w:eastAsia="Times New Roman" w:hAnsi="Times New Roman" w:cs="Times New Roman"/>
          <w:i/>
          <w:iCs/>
          <w:sz w:val="24"/>
          <w:szCs w:val="24"/>
        </w:rPr>
        <w:t>ː Klebsiella aerogenes</w:t>
      </w:r>
      <w:r w:rsidRPr="002F5E10">
        <w:rPr>
          <w:rFonts w:ascii="Times New Roman" w:eastAsia="Times New Roman" w:hAnsi="Times New Roman" w:cs="Times New Roman"/>
          <w:sz w:val="24"/>
          <w:szCs w:val="24"/>
        </w:rPr>
        <w:t xml:space="preserve"> causing infection has led to global antimicrobial resistance to first-line drugs like amoxicillin, prompting ongoing research and efforts to reduce antibiotic resistance. </w:t>
      </w:r>
      <w:r w:rsidRPr="002F5E10">
        <w:rPr>
          <w:rFonts w:ascii="Times New Roman" w:hAnsi="Times New Roman" w:cs="Times New Roman"/>
          <w:b/>
          <w:bCs/>
          <w:sz w:val="24"/>
          <w:szCs w:val="24"/>
        </w:rPr>
        <w:t>Aim</w:t>
      </w:r>
      <w:r w:rsidRPr="002F5E10">
        <w:rPr>
          <w:rFonts w:ascii="Times New Roman" w:hAnsi="Times New Roman" w:cs="Times New Roman"/>
          <w:sz w:val="24"/>
          <w:szCs w:val="24"/>
        </w:rPr>
        <w:t xml:space="preserve">ː </w:t>
      </w:r>
      <w:r w:rsidRPr="002F5E10">
        <w:rPr>
          <w:rFonts w:ascii="Times New Roman" w:eastAsia="Times New Roman" w:hAnsi="Times New Roman" w:cs="Times New Roman"/>
          <w:sz w:val="24"/>
          <w:szCs w:val="24"/>
        </w:rPr>
        <w:t xml:space="preserve">The objective is to identify the most effective antibiotics for treating </w:t>
      </w:r>
      <w:r w:rsidRPr="002F5E10">
        <w:rPr>
          <w:rFonts w:ascii="Times New Roman" w:eastAsia="Times New Roman" w:hAnsi="Times New Roman" w:cs="Times New Roman"/>
          <w:i/>
          <w:iCs/>
          <w:sz w:val="24"/>
          <w:szCs w:val="24"/>
        </w:rPr>
        <w:t>Klebsiella aerogenes</w:t>
      </w:r>
      <w:r w:rsidRPr="002F5E10">
        <w:rPr>
          <w:rFonts w:ascii="Times New Roman" w:eastAsia="Times New Roman" w:hAnsi="Times New Roman" w:cs="Times New Roman"/>
          <w:sz w:val="24"/>
          <w:szCs w:val="24"/>
        </w:rPr>
        <w:t xml:space="preserve"> resistant to amoxicillin, derived from sick human stool. </w:t>
      </w:r>
      <w:r w:rsidRPr="002F5E10">
        <w:rPr>
          <w:rFonts w:ascii="Times New Roman" w:hAnsi="Times New Roman" w:cs="Times New Roman"/>
          <w:b/>
          <w:bCs/>
          <w:sz w:val="24"/>
          <w:szCs w:val="24"/>
        </w:rPr>
        <w:t xml:space="preserve">Method: </w:t>
      </w:r>
      <w:r w:rsidRPr="002F5E10">
        <w:rPr>
          <w:rFonts w:ascii="Times New Roman" w:eastAsia="Times New Roman" w:hAnsi="Times New Roman" w:cs="Times New Roman"/>
          <w:sz w:val="24"/>
          <w:szCs w:val="24"/>
        </w:rPr>
        <w:t>The study was designed to determine the sensitivity</w:t>
      </w:r>
      <w:r w:rsidR="00551881">
        <w:rPr>
          <w:rFonts w:ascii="Times New Roman" w:eastAsia="Times New Roman" w:hAnsi="Times New Roman" w:cs="Times New Roman"/>
          <w:sz w:val="24"/>
          <w:szCs w:val="24"/>
        </w:rPr>
        <w:t xml:space="preserve">/resistance </w:t>
      </w:r>
      <w:r w:rsidRPr="002F5E10">
        <w:rPr>
          <w:rFonts w:ascii="Times New Roman" w:eastAsia="Times New Roman" w:hAnsi="Times New Roman" w:cs="Times New Roman"/>
          <w:sz w:val="24"/>
          <w:szCs w:val="24"/>
        </w:rPr>
        <w:t xml:space="preserve">pattern of </w:t>
      </w:r>
      <w:r w:rsidRPr="002F5E10">
        <w:rPr>
          <w:rFonts w:ascii="Times New Roman" w:eastAsia="Times New Roman" w:hAnsi="Times New Roman" w:cs="Times New Roman"/>
          <w:i/>
          <w:iCs/>
          <w:sz w:val="24"/>
          <w:szCs w:val="24"/>
        </w:rPr>
        <w:t>Klebsiella aerogene</w:t>
      </w:r>
      <w:r w:rsidRPr="002F5E10">
        <w:rPr>
          <w:rFonts w:ascii="Times New Roman" w:eastAsia="Times New Roman" w:hAnsi="Times New Roman" w:cs="Times New Roman"/>
          <w:sz w:val="24"/>
          <w:szCs w:val="24"/>
        </w:rPr>
        <w:t xml:space="preserve"> in sick humans from January to July 2023. </w:t>
      </w:r>
      <w:r w:rsidR="005C271F">
        <w:rPr>
          <w:rFonts w:ascii="Times New Roman" w:eastAsia="Times New Roman" w:hAnsi="Times New Roman" w:cs="Times New Roman"/>
          <w:sz w:val="24"/>
          <w:szCs w:val="24"/>
        </w:rPr>
        <w:t xml:space="preserve"> A total </w:t>
      </w:r>
      <w:r w:rsidRPr="002F5E10">
        <w:rPr>
          <w:rFonts w:ascii="Times New Roman" w:hAnsi="Times New Roman" w:cs="Times New Roman"/>
          <w:sz w:val="24"/>
          <w:szCs w:val="24"/>
        </w:rPr>
        <w:t xml:space="preserve">300 stool samples were collected from sick human volunteers and cultured on MacConkey agar. </w:t>
      </w:r>
      <w:r w:rsidRPr="002F5E10">
        <w:rPr>
          <w:rFonts w:ascii="Times New Roman" w:eastAsia="Times New Roman" w:hAnsi="Times New Roman" w:cs="Times New Roman"/>
          <w:sz w:val="24"/>
          <w:szCs w:val="24"/>
        </w:rPr>
        <w:t xml:space="preserve">The bacterial isolates were analyzed using conventional microbiological methods including isolation, biochemical testing, and molecular identification. Susceptibility testing was conducted using the Kirby-Bauer disc diffusion method on selected old antibiotics discs (amoxicillin, nitrofurantoin, nalidixic acid, ofloxacin, and clotrimazole), which are no longer popular due to modified and newly produced antibiotics. </w:t>
      </w:r>
      <w:r w:rsidRPr="002F5E10">
        <w:rPr>
          <w:rFonts w:ascii="Times New Roman" w:hAnsi="Times New Roman" w:cs="Times New Roman"/>
          <w:sz w:val="24"/>
          <w:szCs w:val="24"/>
        </w:rPr>
        <w:t xml:space="preserve">Ethical approval was obtained from Ekiti State University Teaching Hospital, Nigeria before </w:t>
      </w:r>
      <w:r w:rsidR="005C271F">
        <w:rPr>
          <w:rFonts w:ascii="Times New Roman" w:hAnsi="Times New Roman" w:cs="Times New Roman"/>
          <w:sz w:val="24"/>
          <w:szCs w:val="24"/>
        </w:rPr>
        <w:t>collecting</w:t>
      </w:r>
      <w:r w:rsidRPr="002F5E10">
        <w:rPr>
          <w:rFonts w:ascii="Times New Roman" w:hAnsi="Times New Roman" w:cs="Times New Roman"/>
          <w:sz w:val="24"/>
          <w:szCs w:val="24"/>
        </w:rPr>
        <w:t xml:space="preserve"> samples from their in-patient.</w:t>
      </w:r>
      <w:r w:rsidRPr="002F5E10">
        <w:rPr>
          <w:rFonts w:ascii="Times New Roman" w:eastAsia="Times New Roman" w:hAnsi="Times New Roman" w:cs="Times New Roman"/>
          <w:sz w:val="24"/>
          <w:szCs w:val="24"/>
        </w:rPr>
        <w:t xml:space="preserve"> </w:t>
      </w:r>
      <w:r w:rsidRPr="002F5E10">
        <w:rPr>
          <w:rFonts w:ascii="Times New Roman" w:hAnsi="Times New Roman" w:cs="Times New Roman"/>
          <w:b/>
          <w:bCs/>
          <w:sz w:val="24"/>
          <w:szCs w:val="24"/>
        </w:rPr>
        <w:t>Result</w:t>
      </w:r>
      <w:r w:rsidRPr="002F5E10">
        <w:rPr>
          <w:rFonts w:ascii="Times New Roman" w:hAnsi="Times New Roman" w:cs="Times New Roman"/>
          <w:sz w:val="24"/>
          <w:szCs w:val="24"/>
        </w:rPr>
        <w:t xml:space="preserve">ː </w:t>
      </w:r>
      <w:r w:rsidRPr="002F5E10">
        <w:rPr>
          <w:rFonts w:ascii="Times New Roman" w:eastAsia="Times New Roman" w:hAnsi="Times New Roman" w:cs="Times New Roman"/>
          <w:sz w:val="24"/>
          <w:szCs w:val="24"/>
        </w:rPr>
        <w:t xml:space="preserve">A total of 108 </w:t>
      </w:r>
      <w:r w:rsidRPr="002F5E10">
        <w:rPr>
          <w:rFonts w:ascii="Times New Roman" w:eastAsia="Times New Roman" w:hAnsi="Times New Roman" w:cs="Times New Roman"/>
          <w:i/>
          <w:iCs/>
          <w:sz w:val="24"/>
          <w:szCs w:val="24"/>
        </w:rPr>
        <w:t>Klebsiella aerogene</w:t>
      </w:r>
      <w:r w:rsidRPr="002F5E10">
        <w:rPr>
          <w:rFonts w:ascii="Times New Roman" w:eastAsia="Times New Roman" w:hAnsi="Times New Roman" w:cs="Times New Roman"/>
          <w:sz w:val="24"/>
          <w:szCs w:val="24"/>
        </w:rPr>
        <w:t xml:space="preserve"> were isolated, with 103 (95.37%) resistant to Amoxicillin but highly sensitive to Nitrofurantoin (87.23%), Nalidixic Acid (89.83%), ofloxacin (82.50%), and clotrimazole (82.50%). </w:t>
      </w:r>
      <w:r w:rsidRPr="002F5E10">
        <w:rPr>
          <w:rFonts w:ascii="Times New Roman" w:eastAsia="Times New Roman" w:hAnsi="Times New Roman" w:cs="Times New Roman"/>
          <w:b/>
          <w:bCs/>
          <w:sz w:val="24"/>
          <w:szCs w:val="24"/>
        </w:rPr>
        <w:t>Conclusion</w:t>
      </w:r>
      <w:r w:rsidRPr="002F5E10">
        <w:rPr>
          <w:rFonts w:ascii="Times New Roman" w:eastAsia="Times New Roman" w:hAnsi="Times New Roman" w:cs="Times New Roman"/>
          <w:sz w:val="24"/>
          <w:szCs w:val="24"/>
        </w:rPr>
        <w:t xml:space="preserve">ː The research suggests that </w:t>
      </w:r>
      <w:r w:rsidRPr="002F5E10">
        <w:rPr>
          <w:rFonts w:ascii="Times New Roman" w:eastAsia="Times New Roman" w:hAnsi="Times New Roman" w:cs="Times New Roman"/>
          <w:i/>
          <w:iCs/>
          <w:sz w:val="24"/>
          <w:szCs w:val="24"/>
        </w:rPr>
        <w:t>Klebsiella aerogene</w:t>
      </w:r>
      <w:r w:rsidRPr="002F5E10">
        <w:rPr>
          <w:rFonts w:ascii="Times New Roman" w:eastAsia="Times New Roman" w:hAnsi="Times New Roman" w:cs="Times New Roman"/>
          <w:sz w:val="24"/>
          <w:szCs w:val="24"/>
        </w:rPr>
        <w:t xml:space="preserve"> resistant to amoxicillin can be effectively treated with nitrofurantoin, nalidixic Acid, ofloxacin, and clotrimazole which are considered as old antibiotics are still very effective</w:t>
      </w:r>
    </w:p>
    <w:p w14:paraId="2828C8EB" w14:textId="77777777" w:rsidR="00D83523" w:rsidRPr="002F5E10" w:rsidRDefault="00D83523" w:rsidP="00D83523">
      <w:pPr>
        <w:spacing w:after="0"/>
        <w:jc w:val="both"/>
        <w:rPr>
          <w:rFonts w:ascii="Times New Roman" w:hAnsi="Times New Roman" w:cs="Times New Roman"/>
          <w:sz w:val="24"/>
          <w:szCs w:val="24"/>
        </w:rPr>
      </w:pPr>
      <w:r w:rsidRPr="002F5E10">
        <w:rPr>
          <w:rFonts w:ascii="Times New Roman" w:hAnsi="Times New Roman" w:cs="Times New Roman"/>
          <w:b/>
          <w:bCs/>
          <w:sz w:val="24"/>
          <w:szCs w:val="24"/>
        </w:rPr>
        <w:t>Keywords:</w:t>
      </w:r>
      <w:r w:rsidRPr="002F5E10">
        <w:rPr>
          <w:rFonts w:ascii="Times New Roman" w:hAnsi="Times New Roman" w:cs="Times New Roman"/>
          <w:sz w:val="24"/>
          <w:szCs w:val="24"/>
        </w:rPr>
        <w:t xml:space="preserve"> </w:t>
      </w:r>
      <w:r w:rsidRPr="002F5E10">
        <w:rPr>
          <w:rFonts w:ascii="Times New Roman" w:hAnsi="Times New Roman" w:cs="Times New Roman"/>
          <w:b/>
          <w:bCs/>
          <w:i/>
          <w:iCs/>
          <w:sz w:val="24"/>
          <w:szCs w:val="24"/>
        </w:rPr>
        <w:t>Klebsiella aerogenes</w:t>
      </w:r>
      <w:r w:rsidRPr="002F5E10">
        <w:rPr>
          <w:rFonts w:ascii="Times New Roman" w:hAnsi="Times New Roman" w:cs="Times New Roman"/>
          <w:sz w:val="24"/>
          <w:szCs w:val="24"/>
        </w:rPr>
        <w:t>, antibiotics, resistant, sensitive, disc diffusion, DNA</w:t>
      </w:r>
    </w:p>
    <w:p w14:paraId="3FB0BA1C" w14:textId="77777777" w:rsidR="00D83523" w:rsidRPr="002F5E10" w:rsidRDefault="00D83523" w:rsidP="00D83523">
      <w:pPr>
        <w:spacing w:after="0"/>
        <w:jc w:val="both"/>
        <w:rPr>
          <w:rFonts w:ascii="Times New Roman" w:hAnsi="Times New Roman" w:cs="Times New Roman"/>
          <w:sz w:val="24"/>
          <w:szCs w:val="24"/>
        </w:rPr>
      </w:pPr>
    </w:p>
    <w:p w14:paraId="79E09CBC" w14:textId="77777777" w:rsidR="00D83523" w:rsidRPr="002F5E10" w:rsidRDefault="00D83523" w:rsidP="00D83523">
      <w:pPr>
        <w:spacing w:after="0"/>
        <w:jc w:val="both"/>
        <w:rPr>
          <w:rFonts w:ascii="Times New Roman" w:hAnsi="Times New Roman" w:cs="Times New Roman"/>
          <w:b/>
          <w:bCs/>
          <w:sz w:val="24"/>
          <w:szCs w:val="24"/>
        </w:rPr>
      </w:pPr>
      <w:r w:rsidRPr="002F5E10">
        <w:rPr>
          <w:rFonts w:ascii="Times New Roman" w:hAnsi="Times New Roman" w:cs="Times New Roman"/>
          <w:b/>
          <w:bCs/>
          <w:sz w:val="24"/>
          <w:szCs w:val="24"/>
        </w:rPr>
        <w:t>INTRODUCTION</w:t>
      </w:r>
    </w:p>
    <w:p w14:paraId="08A1A101" w14:textId="2D3C43D5" w:rsidR="003F7B24" w:rsidRDefault="00D83523" w:rsidP="00D83523">
      <w:pPr>
        <w:spacing w:after="240" w:line="240" w:lineRule="auto"/>
        <w:jc w:val="both"/>
        <w:rPr>
          <w:rFonts w:ascii="Times New Roman" w:eastAsia="Times New Roman" w:hAnsi="Times New Roman" w:cs="Times New Roman"/>
          <w:sz w:val="24"/>
          <w:szCs w:val="24"/>
        </w:rPr>
      </w:pPr>
      <w:r w:rsidRPr="002F5E10">
        <w:rPr>
          <w:rFonts w:ascii="Times New Roman" w:eastAsia="Times New Roman" w:hAnsi="Times New Roman" w:cs="Times New Roman"/>
          <w:sz w:val="24"/>
          <w:szCs w:val="24"/>
        </w:rPr>
        <w:t xml:space="preserve">Enterobacteriaceae is a gram-negative bacteria family that is frequently referred to as enteric bacteria. These bacteria are commonly found in the intestines of animals, humans, and surroundings. The majority of enteric bacterial infections were treated with amoxicillin or carbapenems </w:t>
      </w:r>
      <w:r w:rsidR="00A96F2D">
        <w:rPr>
          <w:rFonts w:ascii="Times New Roman" w:eastAsia="Times New Roman" w:hAnsi="Times New Roman" w:cs="Times New Roman"/>
          <w:sz w:val="24"/>
          <w:szCs w:val="24"/>
        </w:rPr>
        <w:t>(</w:t>
      </w:r>
      <w:r w:rsidRPr="002F5E10">
        <w:rPr>
          <w:rFonts w:ascii="Times New Roman" w:eastAsia="Times New Roman" w:hAnsi="Times New Roman" w:cs="Times New Roman"/>
          <w:sz w:val="24"/>
          <w:szCs w:val="24"/>
        </w:rPr>
        <w:t>Rahal, 2005</w:t>
      </w:r>
      <w:r w:rsidR="00A96F2D">
        <w:rPr>
          <w:rFonts w:ascii="Times New Roman" w:eastAsia="Times New Roman" w:hAnsi="Times New Roman" w:cs="Times New Roman"/>
          <w:sz w:val="24"/>
          <w:szCs w:val="24"/>
        </w:rPr>
        <w:t>)</w:t>
      </w:r>
      <w:r w:rsidRPr="002F5E10">
        <w:rPr>
          <w:rFonts w:ascii="Times New Roman" w:eastAsia="Times New Roman" w:hAnsi="Times New Roman" w:cs="Times New Roman"/>
          <w:sz w:val="24"/>
          <w:szCs w:val="24"/>
        </w:rPr>
        <w:t xml:space="preserve">. Nonetheless, certain strains of Salmonella, E. coli, Serratia, Citrobacter, Indole-positive Proteus, and Klebsiella are resistant to two or more beta-lactam antibiotics, such as Ampicillin, Amoxicillin, and others </w:t>
      </w:r>
      <w:r w:rsidR="00A96F2D">
        <w:rPr>
          <w:rFonts w:ascii="Times New Roman" w:eastAsia="Times New Roman" w:hAnsi="Times New Roman" w:cs="Times New Roman"/>
          <w:sz w:val="24"/>
          <w:szCs w:val="24"/>
        </w:rPr>
        <w:t>(</w:t>
      </w:r>
      <w:r w:rsidRPr="002F5E10">
        <w:rPr>
          <w:rFonts w:ascii="Times New Roman" w:eastAsia="Times New Roman" w:hAnsi="Times New Roman" w:cs="Times New Roman"/>
          <w:sz w:val="24"/>
          <w:szCs w:val="24"/>
        </w:rPr>
        <w:t xml:space="preserve">Ekundayo and </w:t>
      </w:r>
      <w:proofErr w:type="spellStart"/>
      <w:r w:rsidRPr="002F5E10">
        <w:rPr>
          <w:rFonts w:ascii="Times New Roman" w:eastAsia="Times New Roman" w:hAnsi="Times New Roman" w:cs="Times New Roman"/>
          <w:sz w:val="24"/>
          <w:szCs w:val="24"/>
        </w:rPr>
        <w:t>Oyinloye</w:t>
      </w:r>
      <w:proofErr w:type="spellEnd"/>
      <w:r w:rsidRPr="002F5E10">
        <w:rPr>
          <w:rFonts w:ascii="Times New Roman" w:eastAsia="Times New Roman" w:hAnsi="Times New Roman" w:cs="Times New Roman"/>
          <w:sz w:val="24"/>
          <w:szCs w:val="24"/>
        </w:rPr>
        <w:t>, 2024</w:t>
      </w:r>
      <w:r w:rsidR="00A96F2D">
        <w:rPr>
          <w:rFonts w:ascii="Times New Roman" w:eastAsia="Times New Roman" w:hAnsi="Times New Roman" w:cs="Times New Roman"/>
          <w:sz w:val="24"/>
          <w:szCs w:val="24"/>
        </w:rPr>
        <w:t>)</w:t>
      </w:r>
      <w:r w:rsidRPr="002F5E10">
        <w:rPr>
          <w:rFonts w:ascii="Times New Roman" w:eastAsia="Times New Roman" w:hAnsi="Times New Roman" w:cs="Times New Roman"/>
          <w:sz w:val="24"/>
          <w:szCs w:val="24"/>
        </w:rPr>
        <w:t xml:space="preserve">. </w:t>
      </w:r>
      <w:r w:rsidRPr="002F5E10">
        <w:rPr>
          <w:rFonts w:ascii="Times New Roman" w:eastAsia="Times New Roman" w:hAnsi="Times New Roman" w:cs="Times New Roman"/>
          <w:sz w:val="24"/>
          <w:szCs w:val="24"/>
        </w:rPr>
        <w:br/>
        <w:t xml:space="preserve">The sooner this is treated before it becomes a problem, the better, as antibiotic resistance is a global issue. Previous reports have discovered </w:t>
      </w:r>
      <w:r w:rsidRPr="002F5E10">
        <w:rPr>
          <w:rFonts w:ascii="Times New Roman" w:eastAsia="Times New Roman" w:hAnsi="Times New Roman" w:cs="Times New Roman"/>
          <w:i/>
          <w:iCs/>
          <w:sz w:val="24"/>
          <w:szCs w:val="24"/>
        </w:rPr>
        <w:t>E. coli, Klebsiella aerogene, Proteus vulgaris</w:t>
      </w:r>
      <w:r w:rsidRPr="002F5E10">
        <w:rPr>
          <w:rFonts w:ascii="Times New Roman" w:eastAsia="Times New Roman" w:hAnsi="Times New Roman" w:cs="Times New Roman"/>
          <w:sz w:val="24"/>
          <w:szCs w:val="24"/>
        </w:rPr>
        <w:t xml:space="preserve">, and other intestinal bacteria in ill patients </w:t>
      </w:r>
      <w:r w:rsidR="003F7B24">
        <w:rPr>
          <w:rFonts w:ascii="Times New Roman" w:eastAsia="Times New Roman" w:hAnsi="Times New Roman" w:cs="Times New Roman"/>
          <w:sz w:val="24"/>
          <w:szCs w:val="24"/>
        </w:rPr>
        <w:t>(</w:t>
      </w:r>
      <w:r w:rsidRPr="002F5E10">
        <w:rPr>
          <w:rFonts w:ascii="Times New Roman" w:eastAsia="Times New Roman" w:hAnsi="Times New Roman" w:cs="Times New Roman"/>
          <w:sz w:val="24"/>
          <w:szCs w:val="24"/>
        </w:rPr>
        <w:t xml:space="preserve">Ekundayo, 2021; Ekundayo and </w:t>
      </w:r>
      <w:proofErr w:type="spellStart"/>
      <w:r w:rsidRPr="002F5E10">
        <w:rPr>
          <w:rFonts w:ascii="Times New Roman" w:eastAsia="Times New Roman" w:hAnsi="Times New Roman" w:cs="Times New Roman"/>
          <w:sz w:val="24"/>
          <w:szCs w:val="24"/>
        </w:rPr>
        <w:t>Oyinloye</w:t>
      </w:r>
      <w:proofErr w:type="spellEnd"/>
      <w:r w:rsidRPr="002F5E10">
        <w:rPr>
          <w:rFonts w:ascii="Times New Roman" w:eastAsia="Times New Roman" w:hAnsi="Times New Roman" w:cs="Times New Roman"/>
          <w:sz w:val="24"/>
          <w:szCs w:val="24"/>
        </w:rPr>
        <w:t xml:space="preserve"> 2024</w:t>
      </w:r>
      <w:r w:rsidR="003F7B24">
        <w:rPr>
          <w:rFonts w:ascii="Times New Roman" w:eastAsia="Times New Roman" w:hAnsi="Times New Roman" w:cs="Times New Roman"/>
          <w:sz w:val="24"/>
          <w:szCs w:val="24"/>
        </w:rPr>
        <w:t>)</w:t>
      </w:r>
      <w:r w:rsidRPr="002F5E10">
        <w:rPr>
          <w:rFonts w:ascii="Times New Roman" w:eastAsia="Times New Roman" w:hAnsi="Times New Roman" w:cs="Times New Roman"/>
          <w:sz w:val="24"/>
          <w:szCs w:val="24"/>
        </w:rPr>
        <w:t xml:space="preserve">. This study was conducted to offer information on the antibiotic sensitivity pattern of </w:t>
      </w:r>
      <w:r w:rsidRPr="002F5E10">
        <w:rPr>
          <w:rFonts w:ascii="Times New Roman" w:eastAsia="Times New Roman" w:hAnsi="Times New Roman" w:cs="Times New Roman"/>
          <w:i/>
          <w:iCs/>
          <w:sz w:val="24"/>
          <w:szCs w:val="24"/>
        </w:rPr>
        <w:t>Klebsiella aerogene</w:t>
      </w:r>
      <w:r w:rsidRPr="002F5E10">
        <w:rPr>
          <w:rFonts w:ascii="Times New Roman" w:eastAsia="Times New Roman" w:hAnsi="Times New Roman" w:cs="Times New Roman"/>
          <w:sz w:val="24"/>
          <w:szCs w:val="24"/>
        </w:rPr>
        <w:t xml:space="preserve"> to various specific antibiotics isolated from ill </w:t>
      </w:r>
      <w:r w:rsidR="005C271F" w:rsidRPr="002F5E10">
        <w:rPr>
          <w:rFonts w:ascii="Times New Roman" w:eastAsia="Times New Roman" w:hAnsi="Times New Roman" w:cs="Times New Roman"/>
          <w:sz w:val="24"/>
          <w:szCs w:val="24"/>
        </w:rPr>
        <w:t xml:space="preserve">individuals </w:t>
      </w:r>
      <w:r w:rsidR="005C271F">
        <w:rPr>
          <w:rFonts w:ascii="Times New Roman" w:eastAsia="Times New Roman" w:hAnsi="Times New Roman" w:cs="Times New Roman"/>
          <w:sz w:val="24"/>
          <w:szCs w:val="24"/>
        </w:rPr>
        <w:t>(</w:t>
      </w:r>
      <w:r w:rsidRPr="002F5E10">
        <w:rPr>
          <w:rFonts w:ascii="Times New Roman" w:eastAsia="Times New Roman" w:hAnsi="Times New Roman" w:cs="Times New Roman"/>
          <w:sz w:val="24"/>
          <w:szCs w:val="24"/>
        </w:rPr>
        <w:t xml:space="preserve">Ekundayo, 2021; Ekundayo and </w:t>
      </w:r>
      <w:proofErr w:type="spellStart"/>
      <w:r w:rsidRPr="002F5E10">
        <w:rPr>
          <w:rFonts w:ascii="Times New Roman" w:eastAsia="Times New Roman" w:hAnsi="Times New Roman" w:cs="Times New Roman"/>
          <w:sz w:val="24"/>
          <w:szCs w:val="24"/>
        </w:rPr>
        <w:t>Oyinloye</w:t>
      </w:r>
      <w:proofErr w:type="spellEnd"/>
      <w:r w:rsidRPr="002F5E10">
        <w:rPr>
          <w:rFonts w:ascii="Times New Roman" w:eastAsia="Times New Roman" w:hAnsi="Times New Roman" w:cs="Times New Roman"/>
          <w:sz w:val="24"/>
          <w:szCs w:val="24"/>
        </w:rPr>
        <w:t xml:space="preserve"> 2024). </w:t>
      </w:r>
      <w:r w:rsidRPr="002F5E10">
        <w:rPr>
          <w:rFonts w:ascii="Times New Roman" w:eastAsia="Times New Roman" w:hAnsi="Times New Roman" w:cs="Times New Roman"/>
          <w:i/>
          <w:iCs/>
          <w:sz w:val="24"/>
          <w:szCs w:val="24"/>
        </w:rPr>
        <w:t>Klebsiella</w:t>
      </w:r>
      <w:r w:rsidRPr="002F5E10">
        <w:rPr>
          <w:rFonts w:ascii="Times New Roman" w:eastAsia="Times New Roman" w:hAnsi="Times New Roman" w:cs="Times New Roman"/>
          <w:sz w:val="24"/>
          <w:szCs w:val="24"/>
        </w:rPr>
        <w:t xml:space="preserve"> resistant to amoxicillin is one of the opportunistic pathogens that frequently acquire antibiotic resistance, accounting for approximately one-third of all Gram-negative infectious diseases (</w:t>
      </w:r>
      <w:proofErr w:type="spellStart"/>
      <w:r w:rsidRPr="002F5E10">
        <w:rPr>
          <w:rFonts w:ascii="Times New Roman" w:hAnsi="Times New Roman" w:cs="Times New Roman"/>
          <w:color w:val="333333"/>
          <w:sz w:val="24"/>
          <w:szCs w:val="24"/>
          <w:shd w:val="clear" w:color="auto" w:fill="FFFFFF"/>
        </w:rPr>
        <w:t>Effah</w:t>
      </w:r>
      <w:proofErr w:type="spellEnd"/>
      <w:r w:rsidRPr="002F5E10">
        <w:rPr>
          <w:rFonts w:ascii="Times New Roman" w:hAnsi="Times New Roman" w:cs="Times New Roman"/>
          <w:color w:val="333333"/>
          <w:sz w:val="24"/>
          <w:szCs w:val="24"/>
          <w:shd w:val="clear" w:color="auto" w:fill="FFFFFF"/>
        </w:rPr>
        <w:t xml:space="preserve"> </w:t>
      </w:r>
      <w:r w:rsidRPr="005C271F">
        <w:rPr>
          <w:rFonts w:ascii="Times New Roman" w:hAnsi="Times New Roman" w:cs="Times New Roman"/>
          <w:i/>
          <w:iCs/>
          <w:color w:val="333333"/>
          <w:sz w:val="24"/>
          <w:szCs w:val="24"/>
          <w:shd w:val="clear" w:color="auto" w:fill="FFFFFF"/>
        </w:rPr>
        <w:t>et al</w:t>
      </w:r>
      <w:r w:rsidRPr="002F5E10">
        <w:rPr>
          <w:rFonts w:ascii="Times New Roman" w:hAnsi="Times New Roman" w:cs="Times New Roman"/>
          <w:color w:val="333333"/>
          <w:sz w:val="24"/>
          <w:szCs w:val="24"/>
          <w:shd w:val="clear" w:color="auto" w:fill="FFFFFF"/>
        </w:rPr>
        <w:t xml:space="preserve">., 2020 Gebremeskel, </w:t>
      </w:r>
      <w:r w:rsidRPr="002F5E10">
        <w:rPr>
          <w:rFonts w:ascii="Times New Roman" w:hAnsi="Times New Roman" w:cs="Times New Roman"/>
          <w:i/>
          <w:iCs/>
          <w:color w:val="333333"/>
          <w:sz w:val="24"/>
          <w:szCs w:val="24"/>
          <w:shd w:val="clear" w:color="auto" w:fill="FFFFFF"/>
        </w:rPr>
        <w:t>et al.,</w:t>
      </w:r>
      <w:r w:rsidRPr="002F5E10">
        <w:rPr>
          <w:rFonts w:ascii="Times New Roman" w:hAnsi="Times New Roman" w:cs="Times New Roman"/>
          <w:color w:val="333333"/>
          <w:sz w:val="24"/>
          <w:szCs w:val="24"/>
          <w:shd w:val="clear" w:color="auto" w:fill="FFFFFF"/>
        </w:rPr>
        <w:t xml:space="preserve"> 2023</w:t>
      </w:r>
      <w:r w:rsidRPr="002F5E10">
        <w:rPr>
          <w:rFonts w:ascii="Times New Roman" w:eastAsia="Times New Roman" w:hAnsi="Times New Roman" w:cs="Times New Roman"/>
          <w:sz w:val="24"/>
          <w:szCs w:val="24"/>
        </w:rPr>
        <w:t xml:space="preserve">), such as bloodstream infection, </w:t>
      </w:r>
      <w:r w:rsidRPr="002F5E10">
        <w:rPr>
          <w:rFonts w:ascii="Times New Roman" w:eastAsia="Times New Roman" w:hAnsi="Times New Roman" w:cs="Times New Roman"/>
          <w:sz w:val="24"/>
          <w:szCs w:val="24"/>
        </w:rPr>
        <w:lastRenderedPageBreak/>
        <w:t>pneumonia, urinary tract infections (UTI), nosocomial and community-acquired infections</w:t>
      </w:r>
      <w:r w:rsidR="003F7B24">
        <w:rPr>
          <w:rFonts w:ascii="Times New Roman" w:eastAsia="Times New Roman" w:hAnsi="Times New Roman" w:cs="Times New Roman"/>
          <w:sz w:val="24"/>
          <w:szCs w:val="24"/>
        </w:rPr>
        <w:t xml:space="preserve"> </w:t>
      </w:r>
      <w:r w:rsidRPr="002F5E10">
        <w:rPr>
          <w:rFonts w:ascii="Times New Roman" w:eastAsia="Times New Roman" w:hAnsi="Times New Roman" w:cs="Times New Roman"/>
          <w:sz w:val="24"/>
          <w:szCs w:val="24"/>
        </w:rPr>
        <w:t>(</w:t>
      </w:r>
      <w:proofErr w:type="spellStart"/>
      <w:r w:rsidRPr="002F5E10">
        <w:rPr>
          <w:rFonts w:ascii="Times New Roman" w:eastAsia="Times New Roman" w:hAnsi="Times New Roman" w:cs="Times New Roman"/>
          <w:sz w:val="24"/>
          <w:szCs w:val="24"/>
        </w:rPr>
        <w:t>B</w:t>
      </w:r>
      <w:r w:rsidRPr="002F5E10">
        <w:rPr>
          <w:rFonts w:ascii="Times New Roman" w:hAnsi="Times New Roman" w:cs="Times New Roman"/>
          <w:color w:val="333333"/>
          <w:sz w:val="24"/>
          <w:szCs w:val="24"/>
          <w:shd w:val="clear" w:color="auto" w:fill="FFFFFF"/>
        </w:rPr>
        <w:t>ayneh</w:t>
      </w:r>
      <w:proofErr w:type="spellEnd"/>
      <w:r w:rsidRPr="002F5E10">
        <w:rPr>
          <w:rFonts w:ascii="Times New Roman" w:hAnsi="Times New Roman" w:cs="Times New Roman"/>
          <w:color w:val="333333"/>
          <w:sz w:val="24"/>
          <w:szCs w:val="24"/>
          <w:shd w:val="clear" w:color="auto" w:fill="FFFFFF"/>
        </w:rPr>
        <w:t xml:space="preserve"> </w:t>
      </w:r>
      <w:r w:rsidRPr="003F7B24">
        <w:rPr>
          <w:rFonts w:ascii="Times New Roman" w:hAnsi="Times New Roman" w:cs="Times New Roman"/>
          <w:i/>
          <w:iCs/>
          <w:color w:val="333333"/>
          <w:sz w:val="24"/>
          <w:szCs w:val="24"/>
          <w:shd w:val="clear" w:color="auto" w:fill="FFFFFF"/>
        </w:rPr>
        <w:t>et al</w:t>
      </w:r>
      <w:r w:rsidRPr="002F5E10">
        <w:rPr>
          <w:rFonts w:ascii="Times New Roman" w:hAnsi="Times New Roman" w:cs="Times New Roman"/>
          <w:color w:val="333333"/>
          <w:sz w:val="24"/>
          <w:szCs w:val="24"/>
          <w:shd w:val="clear" w:color="auto" w:fill="FFFFFF"/>
        </w:rPr>
        <w:t>.,2018</w:t>
      </w:r>
      <w:r w:rsidRPr="002F5E10">
        <w:rPr>
          <w:rFonts w:ascii="Times New Roman" w:eastAsia="Times New Roman" w:hAnsi="Times New Roman" w:cs="Times New Roman"/>
          <w:sz w:val="24"/>
          <w:szCs w:val="24"/>
        </w:rPr>
        <w:t>)</w:t>
      </w:r>
    </w:p>
    <w:p w14:paraId="047FCFA3" w14:textId="6A242B65" w:rsidR="00D83523" w:rsidRPr="003F7B24" w:rsidRDefault="00D83523" w:rsidP="00D83523">
      <w:pPr>
        <w:spacing w:after="240" w:line="240" w:lineRule="auto"/>
        <w:jc w:val="both"/>
        <w:rPr>
          <w:rFonts w:ascii="Times New Roman" w:eastAsia="Times New Roman" w:hAnsi="Times New Roman" w:cs="Times New Roman"/>
          <w:sz w:val="24"/>
          <w:szCs w:val="24"/>
        </w:rPr>
      </w:pPr>
      <w:r w:rsidRPr="002F5E10">
        <w:rPr>
          <w:rFonts w:ascii="Times New Roman" w:hAnsi="Times New Roman" w:cs="Times New Roman"/>
          <w:b/>
          <w:bCs/>
          <w:sz w:val="24"/>
          <w:szCs w:val="24"/>
        </w:rPr>
        <w:t xml:space="preserve">Methods </w:t>
      </w:r>
    </w:p>
    <w:p w14:paraId="364D42E8" w14:textId="77777777" w:rsidR="00D83523" w:rsidRPr="002F5E10" w:rsidRDefault="00D83523" w:rsidP="00D83523">
      <w:pPr>
        <w:spacing w:after="0"/>
        <w:jc w:val="both"/>
        <w:rPr>
          <w:rFonts w:ascii="Times New Roman" w:hAnsi="Times New Roman" w:cs="Times New Roman"/>
          <w:b/>
          <w:bCs/>
          <w:sz w:val="24"/>
          <w:szCs w:val="24"/>
        </w:rPr>
      </w:pPr>
      <w:r w:rsidRPr="002F5E10">
        <w:rPr>
          <w:rFonts w:ascii="Times New Roman" w:hAnsi="Times New Roman" w:cs="Times New Roman"/>
          <w:b/>
          <w:bCs/>
          <w:sz w:val="24"/>
          <w:szCs w:val="24"/>
        </w:rPr>
        <w:t xml:space="preserve">Sample collections </w:t>
      </w:r>
    </w:p>
    <w:p w14:paraId="4D0C9BF1" w14:textId="33B39BF1" w:rsidR="00D83523" w:rsidRPr="002F5E10" w:rsidRDefault="00D83523" w:rsidP="00D83523">
      <w:pPr>
        <w:spacing w:after="0"/>
        <w:jc w:val="both"/>
        <w:rPr>
          <w:rFonts w:ascii="Times New Roman" w:hAnsi="Times New Roman" w:cs="Times New Roman"/>
          <w:sz w:val="24"/>
          <w:szCs w:val="24"/>
        </w:rPr>
      </w:pPr>
      <w:r w:rsidRPr="002F5E10">
        <w:rPr>
          <w:rFonts w:ascii="Times New Roman" w:hAnsi="Times New Roman" w:cs="Times New Roman"/>
          <w:sz w:val="24"/>
          <w:szCs w:val="24"/>
        </w:rPr>
        <w:t xml:space="preserve">stool samples were collected from </w:t>
      </w:r>
      <w:r w:rsidR="003F7B24">
        <w:rPr>
          <w:rFonts w:ascii="Times New Roman" w:hAnsi="Times New Roman" w:cs="Times New Roman"/>
          <w:sz w:val="24"/>
          <w:szCs w:val="24"/>
        </w:rPr>
        <w:t>sick humans</w:t>
      </w:r>
      <w:r w:rsidRPr="002F5E10">
        <w:rPr>
          <w:rFonts w:ascii="Times New Roman" w:hAnsi="Times New Roman" w:cs="Times New Roman"/>
          <w:sz w:val="24"/>
          <w:szCs w:val="24"/>
        </w:rPr>
        <w:t xml:space="preserve">. this study was a cross-section study where a total of </w:t>
      </w:r>
      <w:r w:rsidR="003F7B24">
        <w:rPr>
          <w:rFonts w:ascii="Times New Roman" w:hAnsi="Times New Roman" w:cs="Times New Roman"/>
          <w:sz w:val="24"/>
          <w:szCs w:val="24"/>
        </w:rPr>
        <w:t>3</w:t>
      </w:r>
      <w:r w:rsidRPr="002F5E10">
        <w:rPr>
          <w:rFonts w:ascii="Times New Roman" w:hAnsi="Times New Roman" w:cs="Times New Roman"/>
          <w:sz w:val="24"/>
          <w:szCs w:val="24"/>
        </w:rPr>
        <w:t>00 stool samples were collected between January – July 2023. Ethical approval was obtained from Ekiti State University Teaching Hospital management before collection of the sample</w:t>
      </w:r>
      <w:r w:rsidR="008C61A8">
        <w:rPr>
          <w:rFonts w:ascii="Times New Roman" w:hAnsi="Times New Roman" w:cs="Times New Roman"/>
          <w:sz w:val="24"/>
          <w:szCs w:val="24"/>
        </w:rPr>
        <w:t>s</w:t>
      </w:r>
      <w:r w:rsidRPr="002F5E10">
        <w:rPr>
          <w:rFonts w:ascii="Times New Roman" w:hAnsi="Times New Roman" w:cs="Times New Roman"/>
          <w:sz w:val="24"/>
          <w:szCs w:val="24"/>
        </w:rPr>
        <w:t xml:space="preserve"> </w:t>
      </w:r>
    </w:p>
    <w:p w14:paraId="77C74856" w14:textId="77777777" w:rsidR="00D83523" w:rsidRPr="002F5E10" w:rsidRDefault="00D83523" w:rsidP="00D83523">
      <w:pPr>
        <w:spacing w:after="0"/>
        <w:jc w:val="both"/>
        <w:rPr>
          <w:rFonts w:ascii="Times New Roman" w:hAnsi="Times New Roman" w:cs="Times New Roman"/>
          <w:b/>
          <w:bCs/>
          <w:sz w:val="24"/>
          <w:szCs w:val="24"/>
        </w:rPr>
      </w:pPr>
      <w:r w:rsidRPr="002F5E10">
        <w:rPr>
          <w:rFonts w:ascii="Times New Roman" w:hAnsi="Times New Roman" w:cs="Times New Roman"/>
          <w:b/>
          <w:bCs/>
          <w:sz w:val="24"/>
          <w:szCs w:val="24"/>
        </w:rPr>
        <w:t xml:space="preserve">Isolation and Identification </w:t>
      </w:r>
    </w:p>
    <w:p w14:paraId="332EF8A3" w14:textId="77777777" w:rsidR="00D83523" w:rsidRPr="002F5E10" w:rsidRDefault="00D83523" w:rsidP="00D83523">
      <w:pPr>
        <w:spacing w:after="0"/>
        <w:jc w:val="both"/>
        <w:rPr>
          <w:rFonts w:ascii="Times New Roman" w:hAnsi="Times New Roman" w:cs="Times New Roman"/>
          <w:sz w:val="24"/>
          <w:szCs w:val="24"/>
        </w:rPr>
      </w:pPr>
      <w:r w:rsidRPr="002F5E10">
        <w:rPr>
          <w:rFonts w:ascii="Times New Roman" w:hAnsi="Times New Roman" w:cs="Times New Roman"/>
          <w:sz w:val="24"/>
          <w:szCs w:val="24"/>
        </w:rPr>
        <w:t>Samples were analyzed using the isolation method on MacConkey agar, biochemical testing, molecular identification of the isolated bacteria, and antibiotics susceptibility testing using Kirby Bauer methods.  Single oxoid (Basingstoke, Hampshire, UK) disc), ofloxacin (ofl,5µg), nalidixic, (</w:t>
      </w:r>
      <w:proofErr w:type="spellStart"/>
      <w:r w:rsidRPr="002F5E10">
        <w:rPr>
          <w:rFonts w:ascii="Times New Roman" w:hAnsi="Times New Roman" w:cs="Times New Roman"/>
          <w:sz w:val="24"/>
          <w:szCs w:val="24"/>
        </w:rPr>
        <w:t>nal</w:t>
      </w:r>
      <w:proofErr w:type="spellEnd"/>
      <w:r w:rsidRPr="002F5E10">
        <w:rPr>
          <w:rFonts w:ascii="Times New Roman" w:hAnsi="Times New Roman" w:cs="Times New Roman"/>
          <w:sz w:val="24"/>
          <w:szCs w:val="24"/>
        </w:rPr>
        <w:t xml:space="preserve"> 30µg), clotrimazole (cot 25 µg), nitrofurantoin (nit 200 µg). Pure colony was inoculated in sterile peptone water and this sample was adjusted to 0.5Mcfarland standard. A sterile swab stick was used to pick the sample and spread it on the surface of sterile Mueller-Hinton agar. Single disc of ofloxacin (</w:t>
      </w:r>
      <w:proofErr w:type="spellStart"/>
      <w:r w:rsidRPr="002F5E10">
        <w:rPr>
          <w:rFonts w:ascii="Times New Roman" w:hAnsi="Times New Roman" w:cs="Times New Roman"/>
          <w:sz w:val="24"/>
          <w:szCs w:val="24"/>
        </w:rPr>
        <w:t>ofl</w:t>
      </w:r>
      <w:proofErr w:type="spellEnd"/>
      <w:r w:rsidRPr="002F5E10">
        <w:rPr>
          <w:rFonts w:ascii="Times New Roman" w:hAnsi="Times New Roman" w:cs="Times New Roman"/>
          <w:sz w:val="24"/>
          <w:szCs w:val="24"/>
        </w:rPr>
        <w:t xml:space="preserve"> ,5µg), </w:t>
      </w:r>
      <w:proofErr w:type="spellStart"/>
      <w:r w:rsidRPr="002F5E10">
        <w:rPr>
          <w:rFonts w:ascii="Times New Roman" w:hAnsi="Times New Roman" w:cs="Times New Roman"/>
          <w:sz w:val="24"/>
          <w:szCs w:val="24"/>
        </w:rPr>
        <w:t>nalixidic</w:t>
      </w:r>
      <w:proofErr w:type="spellEnd"/>
      <w:r w:rsidRPr="002F5E10">
        <w:rPr>
          <w:rFonts w:ascii="Times New Roman" w:hAnsi="Times New Roman" w:cs="Times New Roman"/>
          <w:sz w:val="24"/>
          <w:szCs w:val="24"/>
        </w:rPr>
        <w:t>, (</w:t>
      </w:r>
      <w:proofErr w:type="spellStart"/>
      <w:r w:rsidRPr="002F5E10">
        <w:rPr>
          <w:rFonts w:ascii="Times New Roman" w:hAnsi="Times New Roman" w:cs="Times New Roman"/>
          <w:sz w:val="24"/>
          <w:szCs w:val="24"/>
        </w:rPr>
        <w:t>nal</w:t>
      </w:r>
      <w:proofErr w:type="spellEnd"/>
      <w:r w:rsidRPr="002F5E10">
        <w:rPr>
          <w:rFonts w:ascii="Times New Roman" w:hAnsi="Times New Roman" w:cs="Times New Roman"/>
          <w:sz w:val="24"/>
          <w:szCs w:val="24"/>
        </w:rPr>
        <w:t xml:space="preserve"> 30µg), </w:t>
      </w:r>
      <w:proofErr w:type="spellStart"/>
      <w:r w:rsidRPr="002F5E10">
        <w:rPr>
          <w:rFonts w:ascii="Times New Roman" w:hAnsi="Times New Roman" w:cs="Times New Roman"/>
          <w:sz w:val="24"/>
          <w:szCs w:val="24"/>
        </w:rPr>
        <w:t>cotrimazole</w:t>
      </w:r>
      <w:proofErr w:type="spellEnd"/>
      <w:r w:rsidRPr="002F5E10">
        <w:rPr>
          <w:rFonts w:ascii="Times New Roman" w:hAnsi="Times New Roman" w:cs="Times New Roman"/>
          <w:sz w:val="24"/>
          <w:szCs w:val="24"/>
        </w:rPr>
        <w:t xml:space="preserve"> (cot 25 µg), nitrofurantoin (200 µg) (Ekundayo, 2021)</w:t>
      </w:r>
    </w:p>
    <w:p w14:paraId="2C05668C" w14:textId="77777777" w:rsidR="00D83523" w:rsidRPr="002F5E10" w:rsidRDefault="00D83523" w:rsidP="00D83523">
      <w:pPr>
        <w:spacing w:after="0"/>
        <w:jc w:val="both"/>
        <w:rPr>
          <w:rFonts w:ascii="Times New Roman" w:hAnsi="Times New Roman" w:cs="Times New Roman"/>
          <w:b/>
          <w:bCs/>
          <w:sz w:val="24"/>
          <w:szCs w:val="24"/>
        </w:rPr>
      </w:pPr>
      <w:r w:rsidRPr="002F5E10">
        <w:rPr>
          <w:rFonts w:ascii="Times New Roman" w:hAnsi="Times New Roman" w:cs="Times New Roman"/>
          <w:b/>
          <w:bCs/>
          <w:sz w:val="24"/>
          <w:szCs w:val="24"/>
        </w:rPr>
        <w:t>DNA Extraction</w:t>
      </w:r>
    </w:p>
    <w:p w14:paraId="663BE0D3" w14:textId="77777777" w:rsidR="00D83523" w:rsidRPr="002F5E10" w:rsidRDefault="00D83523" w:rsidP="00D83523">
      <w:pPr>
        <w:spacing w:after="0" w:line="240" w:lineRule="auto"/>
        <w:jc w:val="both"/>
        <w:rPr>
          <w:rFonts w:ascii="Times New Roman" w:eastAsia="Times New Roman" w:hAnsi="Times New Roman" w:cs="Times New Roman"/>
          <w:sz w:val="24"/>
          <w:szCs w:val="24"/>
        </w:rPr>
      </w:pPr>
      <w:r w:rsidRPr="002F5E10">
        <w:rPr>
          <w:rFonts w:ascii="Times New Roman" w:eastAsia="Times New Roman" w:hAnsi="Times New Roman" w:cs="Times New Roman"/>
          <w:sz w:val="24"/>
          <w:szCs w:val="24"/>
        </w:rPr>
        <w:t xml:space="preserve">DNA was extracted following the methods outlined by Mushi </w:t>
      </w:r>
      <w:r w:rsidRPr="002F5E10">
        <w:rPr>
          <w:rFonts w:ascii="Times New Roman" w:eastAsia="Times New Roman" w:hAnsi="Times New Roman" w:cs="Times New Roman"/>
          <w:i/>
          <w:iCs/>
          <w:sz w:val="24"/>
          <w:szCs w:val="24"/>
        </w:rPr>
        <w:t>et al</w:t>
      </w:r>
      <w:r w:rsidRPr="002F5E10">
        <w:rPr>
          <w:rFonts w:ascii="Times New Roman" w:eastAsia="Times New Roman" w:hAnsi="Times New Roman" w:cs="Times New Roman"/>
          <w:sz w:val="24"/>
          <w:szCs w:val="24"/>
        </w:rPr>
        <w:t xml:space="preserve">. (2014). Single colonies formed on media were transferred to a 1.5 ml liquid medium and cultivated on a shaker for 48 hours at 28 ºC. Following this period, the cultures were centrifuged at 4600 g for 5 minutes. The resultant pellets were resuspended in 520 </w:t>
      </w:r>
      <w:proofErr w:type="spellStart"/>
      <w:r w:rsidRPr="002F5E10">
        <w:rPr>
          <w:rFonts w:ascii="Times New Roman" w:eastAsia="Times New Roman" w:hAnsi="Times New Roman" w:cs="Times New Roman"/>
          <w:sz w:val="24"/>
          <w:szCs w:val="24"/>
        </w:rPr>
        <w:t>μl</w:t>
      </w:r>
      <w:proofErr w:type="spellEnd"/>
      <w:r w:rsidRPr="002F5E10">
        <w:rPr>
          <w:rFonts w:ascii="Times New Roman" w:eastAsia="Times New Roman" w:hAnsi="Times New Roman" w:cs="Times New Roman"/>
          <w:sz w:val="24"/>
          <w:szCs w:val="24"/>
        </w:rPr>
        <w:t xml:space="preserve"> of TE buffer (10 mM Tris-HCl, 1 mM EDTA, pH 8.0). Next, add 15 microliters of 20% SDS and 3 </w:t>
      </w:r>
      <w:proofErr w:type="spellStart"/>
      <w:r w:rsidRPr="002F5E10">
        <w:rPr>
          <w:rFonts w:ascii="Times New Roman" w:eastAsia="Times New Roman" w:hAnsi="Times New Roman" w:cs="Times New Roman"/>
          <w:sz w:val="24"/>
          <w:szCs w:val="24"/>
        </w:rPr>
        <w:t>μl</w:t>
      </w:r>
      <w:proofErr w:type="spellEnd"/>
      <w:r w:rsidRPr="002F5E10">
        <w:rPr>
          <w:rFonts w:ascii="Times New Roman" w:eastAsia="Times New Roman" w:hAnsi="Times New Roman" w:cs="Times New Roman"/>
          <w:sz w:val="24"/>
          <w:szCs w:val="24"/>
        </w:rPr>
        <w:t xml:space="preserve"> of Proteinase K (20 mg/ml). After an hour of incubation at 37 ºC, 100 </w:t>
      </w:r>
      <w:proofErr w:type="spellStart"/>
      <w:r w:rsidRPr="002F5E10">
        <w:rPr>
          <w:rFonts w:ascii="Times New Roman" w:eastAsia="Times New Roman" w:hAnsi="Times New Roman" w:cs="Times New Roman"/>
          <w:sz w:val="24"/>
          <w:szCs w:val="24"/>
        </w:rPr>
        <w:t>μl</w:t>
      </w:r>
      <w:proofErr w:type="spellEnd"/>
      <w:r w:rsidRPr="002F5E10">
        <w:rPr>
          <w:rFonts w:ascii="Times New Roman" w:eastAsia="Times New Roman" w:hAnsi="Times New Roman" w:cs="Times New Roman"/>
          <w:sz w:val="24"/>
          <w:szCs w:val="24"/>
        </w:rPr>
        <w:t xml:space="preserve"> of 5 M NaCl and 80 </w:t>
      </w:r>
      <w:proofErr w:type="spellStart"/>
      <w:r w:rsidRPr="002F5E10">
        <w:rPr>
          <w:rFonts w:ascii="Times New Roman" w:eastAsia="Times New Roman" w:hAnsi="Times New Roman" w:cs="Times New Roman"/>
          <w:sz w:val="24"/>
          <w:szCs w:val="24"/>
        </w:rPr>
        <w:t>μL</w:t>
      </w:r>
      <w:proofErr w:type="spellEnd"/>
      <w:r w:rsidRPr="002F5E10">
        <w:rPr>
          <w:rFonts w:ascii="Times New Roman" w:eastAsia="Times New Roman" w:hAnsi="Times New Roman" w:cs="Times New Roman"/>
          <w:sz w:val="24"/>
          <w:szCs w:val="24"/>
        </w:rPr>
        <w:t xml:space="preserve"> of a 10% CTAB solution in 0.7 M NaCl were added and vortexed. The suspension was incubated for 10 minutes at 65 ºC and then maintained on ice for 15 minutes.  An equal volume of chloroform: isoamyl alcohol (24:1) was added, followed by 5 minutes on ice and a 20-minute centrifugation at 7200g. The aqueous phase was moved to a separate tube and isopropanol (1:0.6) was added. DNA was precipitated at -20 ºC for 16 hours. DNA was recovered by centrifugation at 13000g for 10 minutes, washed with 500 </w:t>
      </w:r>
      <w:proofErr w:type="spellStart"/>
      <w:r w:rsidRPr="002F5E10">
        <w:rPr>
          <w:rFonts w:ascii="Times New Roman" w:eastAsia="Times New Roman" w:hAnsi="Times New Roman" w:cs="Times New Roman"/>
          <w:sz w:val="24"/>
          <w:szCs w:val="24"/>
        </w:rPr>
        <w:t>μl</w:t>
      </w:r>
      <w:proofErr w:type="spellEnd"/>
      <w:r w:rsidRPr="002F5E10">
        <w:rPr>
          <w:rFonts w:ascii="Times New Roman" w:eastAsia="Times New Roman" w:hAnsi="Times New Roman" w:cs="Times New Roman"/>
          <w:sz w:val="24"/>
          <w:szCs w:val="24"/>
        </w:rPr>
        <w:t xml:space="preserve"> of 70% ethanol, air-dried at room temperature, dissolved in 50 </w:t>
      </w:r>
      <w:proofErr w:type="spellStart"/>
      <w:r w:rsidRPr="002F5E10">
        <w:rPr>
          <w:rFonts w:ascii="Times New Roman" w:eastAsia="Times New Roman" w:hAnsi="Times New Roman" w:cs="Times New Roman"/>
          <w:sz w:val="24"/>
          <w:szCs w:val="24"/>
        </w:rPr>
        <w:t>μl</w:t>
      </w:r>
      <w:proofErr w:type="spellEnd"/>
      <w:r w:rsidRPr="002F5E10">
        <w:rPr>
          <w:rFonts w:ascii="Times New Roman" w:eastAsia="Times New Roman" w:hAnsi="Times New Roman" w:cs="Times New Roman"/>
          <w:sz w:val="24"/>
          <w:szCs w:val="24"/>
        </w:rPr>
        <w:t xml:space="preserve"> of TE buffer, and kept at -20 ºC until use (Sameer, 2011)</w:t>
      </w:r>
    </w:p>
    <w:p w14:paraId="5046BED2" w14:textId="77777777" w:rsidR="00551881" w:rsidRDefault="00551881" w:rsidP="00D83523">
      <w:pPr>
        <w:spacing w:after="0" w:line="276" w:lineRule="auto"/>
        <w:jc w:val="both"/>
        <w:rPr>
          <w:rFonts w:ascii="Times New Roman" w:hAnsi="Times New Roman" w:cs="Times New Roman"/>
          <w:b/>
          <w:sz w:val="24"/>
          <w:szCs w:val="24"/>
        </w:rPr>
      </w:pPr>
    </w:p>
    <w:p w14:paraId="2EE45B27" w14:textId="3DDC877E" w:rsidR="00D83523" w:rsidRPr="002F5E10" w:rsidRDefault="00D83523" w:rsidP="00D83523">
      <w:pPr>
        <w:spacing w:after="0" w:line="276" w:lineRule="auto"/>
        <w:jc w:val="both"/>
        <w:rPr>
          <w:rFonts w:ascii="Times New Roman" w:hAnsi="Times New Roman" w:cs="Times New Roman"/>
          <w:b/>
          <w:sz w:val="24"/>
          <w:szCs w:val="24"/>
        </w:rPr>
      </w:pPr>
      <w:r w:rsidRPr="002F5E10">
        <w:rPr>
          <w:rFonts w:ascii="Times New Roman" w:hAnsi="Times New Roman" w:cs="Times New Roman"/>
          <w:b/>
          <w:sz w:val="24"/>
          <w:szCs w:val="24"/>
        </w:rPr>
        <w:t>Bacteria Polymerase chain reaction</w:t>
      </w:r>
    </w:p>
    <w:p w14:paraId="0989AC08" w14:textId="77777777" w:rsidR="00D83523" w:rsidRPr="002F5E10" w:rsidRDefault="00D83523" w:rsidP="00D83523">
      <w:pPr>
        <w:spacing w:after="0" w:line="276" w:lineRule="auto"/>
        <w:jc w:val="both"/>
        <w:rPr>
          <w:rFonts w:ascii="Times New Roman" w:hAnsi="Times New Roman" w:cs="Times New Roman"/>
          <w:bCs/>
          <w:sz w:val="24"/>
          <w:szCs w:val="24"/>
        </w:rPr>
      </w:pPr>
      <w:r w:rsidRPr="002F5E10">
        <w:rPr>
          <w:rFonts w:ascii="Times New Roman" w:hAnsi="Times New Roman" w:cs="Times New Roman"/>
          <w:bCs/>
          <w:sz w:val="24"/>
          <w:szCs w:val="24"/>
        </w:rPr>
        <w:t>PCR sequencing preparation cocktail includes 10 µl of 5x GoTaq colorless reaction, 3 µl of 25mM MgCl2, 1 µl of 10 mM dNTPs mix, and 1 µl of 10 p mol each. 27F 5'- AGA GTT TGA TCM TGG CTC AG-3' and - 1525R, 5′-AAGGAGGTGATCCAGCC-3′ primers and 0.3units of Taq DNA polymerase (Promega, USA) were used to create an 8μl DNA template in 42 µl of sterile distilled water. PCR was carried out in a Gene Amp 9700 PCR System Thermal cycler (Applied Biosystem Inc., USA) with a PCR profile consisting of an initial denaturation at 94°C for 5 min; followed by 30 cycles consisting of 94°C for 30 s, 50°C for 60 s, and 72°C for 1 minute 30 seconds; and a final termination at 72°C for 10mins. And chill at 4oC.GEL (Sameer,2011)</w:t>
      </w:r>
    </w:p>
    <w:p w14:paraId="01995F9D" w14:textId="77777777" w:rsidR="00D83523" w:rsidRPr="002F5E10" w:rsidRDefault="00D83523" w:rsidP="00D83523">
      <w:pPr>
        <w:spacing w:after="0" w:line="276" w:lineRule="auto"/>
        <w:jc w:val="both"/>
        <w:rPr>
          <w:rFonts w:ascii="Times New Roman" w:hAnsi="Times New Roman" w:cs="Times New Roman"/>
          <w:bCs/>
          <w:sz w:val="24"/>
          <w:szCs w:val="24"/>
        </w:rPr>
      </w:pPr>
      <w:r w:rsidRPr="002F5E10">
        <w:rPr>
          <w:rFonts w:ascii="Times New Roman" w:hAnsi="Times New Roman" w:cs="Times New Roman"/>
          <w:bCs/>
          <w:sz w:val="24"/>
          <w:szCs w:val="24"/>
        </w:rPr>
        <w:t xml:space="preserve">To confirm amplification, the integrity of the amplified 1.5Mb gene segment was assessed using a 1.5% Agarose gel.  The buffer (1XTAE buffer) was produced and then used to prepare a 1.5% </w:t>
      </w:r>
      <w:r w:rsidRPr="002F5E10">
        <w:rPr>
          <w:rFonts w:ascii="Times New Roman" w:hAnsi="Times New Roman" w:cs="Times New Roman"/>
          <w:bCs/>
          <w:sz w:val="24"/>
          <w:szCs w:val="24"/>
        </w:rPr>
        <w:lastRenderedPageBreak/>
        <w:t>agarose gel. The suspension was cooked in the microwave for 5 minutes. After cooling to 60°C, the molten agarose was dyed with 3µl of 0.5 g/ml ethidium bromide, which absorbs UV light and emits visible orange light. A comb was put into the slots of the casting tray, and molten agarose was poured into it. The wells were formed by allowing the gel to harden for 20 minutes. The 1XTAE buffer was poured into the gel tank, barely submerging it.</w:t>
      </w:r>
    </w:p>
    <w:p w14:paraId="73F5C00E" w14:textId="77777777" w:rsidR="00D83523" w:rsidRPr="002F5E10" w:rsidRDefault="00D83523" w:rsidP="00D83523">
      <w:pPr>
        <w:spacing w:after="0" w:line="276" w:lineRule="auto"/>
        <w:jc w:val="both"/>
        <w:rPr>
          <w:rFonts w:ascii="Times New Roman" w:hAnsi="Times New Roman" w:cs="Times New Roman"/>
          <w:bCs/>
          <w:sz w:val="24"/>
          <w:szCs w:val="24"/>
        </w:rPr>
      </w:pPr>
      <w:r w:rsidRPr="002F5E10">
        <w:rPr>
          <w:rFonts w:ascii="Times New Roman" w:hAnsi="Times New Roman" w:cs="Times New Roman"/>
          <w:bCs/>
          <w:sz w:val="24"/>
          <w:szCs w:val="24"/>
        </w:rPr>
        <w:t xml:space="preserve">After loading the 100bp DNA ladder into well 1, 4µl of each PCR result was placed into the wells with 2 l of 10X blue gel loading dye. This dye adds color and density to the samples, allowing for convenient loading and monitoring of the gel's progress. The gel was electrophoresed at 120V for 45 minutes, visualized by UV transillumination, and photographed. The sizes of the PCR products were assessed by comparing them to the mobility of a 100bp molecular weight ladder that was run alongside experimental samples in the gel (Sameer, 2011., Ekundayo and </w:t>
      </w:r>
      <w:proofErr w:type="spellStart"/>
      <w:r w:rsidRPr="002F5E10">
        <w:rPr>
          <w:rFonts w:ascii="Times New Roman" w:hAnsi="Times New Roman" w:cs="Times New Roman"/>
          <w:bCs/>
          <w:sz w:val="24"/>
          <w:szCs w:val="24"/>
        </w:rPr>
        <w:t>Oyinloye</w:t>
      </w:r>
      <w:proofErr w:type="spellEnd"/>
      <w:r w:rsidRPr="002F5E10">
        <w:rPr>
          <w:rFonts w:ascii="Times New Roman" w:hAnsi="Times New Roman" w:cs="Times New Roman"/>
          <w:bCs/>
          <w:sz w:val="24"/>
          <w:szCs w:val="24"/>
        </w:rPr>
        <w:t>, 2024).</w:t>
      </w:r>
    </w:p>
    <w:p w14:paraId="35D5D7DE" w14:textId="77777777" w:rsidR="00D83523" w:rsidRPr="002F5E10" w:rsidRDefault="00D83523" w:rsidP="00D83523">
      <w:pPr>
        <w:spacing w:after="0" w:line="240" w:lineRule="auto"/>
        <w:jc w:val="both"/>
        <w:rPr>
          <w:rFonts w:ascii="Times New Roman" w:eastAsia="Times New Roman" w:hAnsi="Times New Roman" w:cs="Times New Roman"/>
          <w:sz w:val="24"/>
          <w:szCs w:val="24"/>
        </w:rPr>
      </w:pPr>
      <w:r w:rsidRPr="002F5E10">
        <w:rPr>
          <w:rFonts w:ascii="Times New Roman" w:eastAsia="Times New Roman" w:hAnsi="Times New Roman" w:cs="Times New Roman"/>
          <w:sz w:val="24"/>
          <w:szCs w:val="24"/>
        </w:rPr>
        <w:t xml:space="preserve">Following gel integrity, the amplified fragments were ethanol-filtered to eliminate any PCR chemicals. In a fresh sterile 1.5 µl tube, add 7.6 µl of Na acetate 3M and 240 µl of 95% ethanol to each 40 µl PCR amplified product. Mix thoroughly by vertexing and store at -20°C for at least 30 minutes. After centrifugation for 10 minutes at 13000 g and 4°C, the supernatant was removed by inverting the tube once. The pellet was then rinsed with 150 µl of 70% ethanol and centrifuged for 15 minutes at 7500 g and 4°C. </w:t>
      </w:r>
    </w:p>
    <w:p w14:paraId="67C72B8C" w14:textId="77777777" w:rsidR="00D83523" w:rsidRPr="002F5E10" w:rsidRDefault="00D83523" w:rsidP="00D83523">
      <w:pPr>
        <w:spacing w:after="0" w:line="240" w:lineRule="auto"/>
        <w:jc w:val="both"/>
        <w:rPr>
          <w:rFonts w:ascii="Times New Roman" w:eastAsia="Times New Roman" w:hAnsi="Times New Roman" w:cs="Times New Roman"/>
          <w:sz w:val="24"/>
          <w:szCs w:val="24"/>
        </w:rPr>
      </w:pPr>
      <w:r w:rsidRPr="002F5E10">
        <w:rPr>
          <w:rFonts w:ascii="Times New Roman" w:eastAsia="Times New Roman" w:hAnsi="Times New Roman" w:cs="Times New Roman"/>
          <w:sz w:val="24"/>
          <w:szCs w:val="24"/>
        </w:rPr>
        <w:t>After removing all supernatant (inverted tube on trash) and inverting tube on paper tissue, allow it to dry in the fume hood at room temperature for 10-15 minutes. Then, re-suspend with 20 µl of sterile distilled water and store at -20</w:t>
      </w:r>
      <w:r w:rsidRPr="002F5E10">
        <w:rPr>
          <w:rFonts w:ascii="Times New Roman" w:eastAsia="Times New Roman" w:hAnsi="Times New Roman" w:cs="Times New Roman"/>
          <w:sz w:val="24"/>
          <w:szCs w:val="24"/>
          <w:vertAlign w:val="superscript"/>
        </w:rPr>
        <w:t>o</w:t>
      </w:r>
      <w:r w:rsidRPr="002F5E10">
        <w:rPr>
          <w:rFonts w:ascii="Times New Roman" w:eastAsia="Times New Roman" w:hAnsi="Times New Roman" w:cs="Times New Roman"/>
          <w:sz w:val="24"/>
          <w:szCs w:val="24"/>
        </w:rPr>
        <w:t>C before sequencing. The purified fragment was tested on a 1.5% Agarose gel at 110V for roughly 1 hour to confirm the presence of the purified product and quantified using a Thermo Scientific nanodrop model 2000 (Sameer, 2011).</w:t>
      </w:r>
    </w:p>
    <w:p w14:paraId="5EDE9A23" w14:textId="77777777" w:rsidR="00D83523" w:rsidRPr="002F5E10" w:rsidRDefault="00D83523" w:rsidP="00D83523">
      <w:pPr>
        <w:spacing w:after="0" w:line="240" w:lineRule="auto"/>
        <w:jc w:val="both"/>
        <w:rPr>
          <w:rFonts w:ascii="Times New Roman" w:eastAsia="Times New Roman" w:hAnsi="Times New Roman" w:cs="Times New Roman"/>
          <w:sz w:val="24"/>
          <w:szCs w:val="24"/>
        </w:rPr>
      </w:pPr>
      <w:r w:rsidRPr="002F5E10">
        <w:rPr>
          <w:rFonts w:ascii="Times New Roman" w:eastAsia="Times New Roman" w:hAnsi="Times New Roman" w:cs="Times New Roman"/>
          <w:b/>
          <w:bCs/>
          <w:sz w:val="24"/>
          <w:szCs w:val="24"/>
        </w:rPr>
        <w:t>DNA sequencing</w:t>
      </w:r>
      <w:r w:rsidRPr="002F5E10">
        <w:rPr>
          <w:rFonts w:ascii="Times New Roman" w:eastAsia="Times New Roman" w:hAnsi="Times New Roman" w:cs="Times New Roman"/>
          <w:sz w:val="24"/>
          <w:szCs w:val="24"/>
        </w:rPr>
        <w:br/>
        <w:t xml:space="preserve">The amplified fragments were sequenced using an Applied Biosystems Genetic Analyzer 3130xl sequencer and the Big Dye Terminator v3.1 cycle sequencing kit, as specified in the manufacturer's manual. All genomic analyses were performed using Bio-Edit software and MEGA X. </w:t>
      </w:r>
    </w:p>
    <w:p w14:paraId="1CCC095C" w14:textId="77777777" w:rsidR="00D83523" w:rsidRPr="002F5E10" w:rsidRDefault="00D83523" w:rsidP="00D83523">
      <w:pPr>
        <w:spacing w:after="0" w:line="240" w:lineRule="auto"/>
        <w:jc w:val="both"/>
        <w:rPr>
          <w:rFonts w:ascii="Times New Roman" w:eastAsia="Times New Roman" w:hAnsi="Times New Roman" w:cs="Times New Roman"/>
          <w:sz w:val="24"/>
          <w:szCs w:val="24"/>
        </w:rPr>
      </w:pPr>
    </w:p>
    <w:p w14:paraId="5A8FBD53" w14:textId="77777777" w:rsidR="00D83523" w:rsidRPr="002F5E10" w:rsidRDefault="00D83523" w:rsidP="00D83523">
      <w:pPr>
        <w:spacing w:after="0" w:line="276" w:lineRule="auto"/>
        <w:jc w:val="both"/>
        <w:rPr>
          <w:rFonts w:ascii="Times New Roman" w:hAnsi="Times New Roman" w:cs="Times New Roman"/>
          <w:b/>
          <w:sz w:val="24"/>
          <w:szCs w:val="24"/>
        </w:rPr>
      </w:pPr>
      <w:r w:rsidRPr="002F5E10">
        <w:rPr>
          <w:rFonts w:ascii="Times New Roman" w:hAnsi="Times New Roman" w:cs="Times New Roman"/>
          <w:b/>
          <w:sz w:val="24"/>
          <w:szCs w:val="24"/>
        </w:rPr>
        <w:t xml:space="preserve">Antibiotic Susceptibility Testing </w:t>
      </w:r>
    </w:p>
    <w:p w14:paraId="575F0E1D" w14:textId="1F995D38" w:rsidR="00D83523" w:rsidRPr="002F5E10" w:rsidRDefault="00D83523" w:rsidP="00D83523">
      <w:pPr>
        <w:spacing w:after="0" w:line="276" w:lineRule="auto"/>
        <w:jc w:val="both"/>
        <w:rPr>
          <w:rFonts w:ascii="Times New Roman" w:hAnsi="Times New Roman" w:cs="Times New Roman"/>
          <w:sz w:val="24"/>
          <w:szCs w:val="24"/>
        </w:rPr>
      </w:pPr>
      <w:r w:rsidRPr="002F5E10">
        <w:rPr>
          <w:rFonts w:ascii="Times New Roman" w:hAnsi="Times New Roman" w:cs="Times New Roman"/>
          <w:color w:val="262626"/>
          <w:sz w:val="24"/>
          <w:szCs w:val="24"/>
        </w:rPr>
        <w:t xml:space="preserve">Antibiotic susceptibility testing was performed using the disc diffusion method as described by the Clinical Laboratory Standard Institute CLSI (2022). Commercially prepared antibiotic discs were obtained from Oxoid (Basingstoke, Hampshire, UK).  The antibiotics include </w:t>
      </w:r>
      <w:r w:rsidRPr="002F5E10">
        <w:rPr>
          <w:rFonts w:ascii="Times New Roman" w:hAnsi="Times New Roman" w:cs="Times New Roman"/>
          <w:sz w:val="24"/>
          <w:szCs w:val="24"/>
        </w:rPr>
        <w:t xml:space="preserve">amoxicillin, Nitrofurantoin, Nalidixic Acid, ofloxacin, and clotrimazole. </w:t>
      </w:r>
      <w:r w:rsidRPr="002F5E10">
        <w:rPr>
          <w:rFonts w:ascii="Times New Roman" w:hAnsi="Times New Roman" w:cs="Times New Roman"/>
          <w:color w:val="262626"/>
          <w:sz w:val="24"/>
          <w:szCs w:val="24"/>
        </w:rPr>
        <w:t xml:space="preserve">Pure </w:t>
      </w:r>
      <w:r w:rsidR="006D7098">
        <w:rPr>
          <w:rFonts w:ascii="Times New Roman" w:hAnsi="Times New Roman" w:cs="Times New Roman"/>
          <w:color w:val="262626"/>
          <w:sz w:val="24"/>
          <w:szCs w:val="24"/>
        </w:rPr>
        <w:t>colonies</w:t>
      </w:r>
      <w:r w:rsidRPr="002F5E10">
        <w:rPr>
          <w:rFonts w:ascii="Times New Roman" w:hAnsi="Times New Roman" w:cs="Times New Roman"/>
          <w:color w:val="262626"/>
          <w:sz w:val="24"/>
          <w:szCs w:val="24"/>
        </w:rPr>
        <w:t xml:space="preserve"> of </w:t>
      </w:r>
      <w:r w:rsidRPr="002F5E10">
        <w:rPr>
          <w:rFonts w:ascii="Times New Roman" w:hAnsi="Times New Roman" w:cs="Times New Roman"/>
          <w:i/>
          <w:iCs/>
          <w:sz w:val="24"/>
          <w:szCs w:val="24"/>
        </w:rPr>
        <w:t xml:space="preserve">Klebsiella </w:t>
      </w:r>
      <w:r w:rsidR="00A96F2D" w:rsidRPr="002F5E10">
        <w:rPr>
          <w:rFonts w:ascii="Times New Roman" w:hAnsi="Times New Roman" w:cs="Times New Roman"/>
          <w:i/>
          <w:iCs/>
          <w:sz w:val="24"/>
          <w:szCs w:val="24"/>
        </w:rPr>
        <w:t xml:space="preserve">aerogenes </w:t>
      </w:r>
      <w:r w:rsidR="00A96F2D" w:rsidRPr="002F5E10">
        <w:rPr>
          <w:rFonts w:ascii="Times New Roman" w:hAnsi="Times New Roman" w:cs="Times New Roman"/>
          <w:sz w:val="24"/>
          <w:szCs w:val="24"/>
        </w:rPr>
        <w:t>resistant</w:t>
      </w:r>
      <w:r w:rsidRPr="002F5E10">
        <w:rPr>
          <w:rFonts w:ascii="Times New Roman" w:hAnsi="Times New Roman" w:cs="Times New Roman"/>
          <w:sz w:val="24"/>
          <w:szCs w:val="24"/>
        </w:rPr>
        <w:t xml:space="preserve"> to Amoxicillin</w:t>
      </w:r>
      <w:r w:rsidRPr="002F5E10">
        <w:rPr>
          <w:rFonts w:ascii="Times New Roman" w:hAnsi="Times New Roman" w:cs="Times New Roman"/>
          <w:color w:val="262626"/>
          <w:sz w:val="24"/>
          <w:szCs w:val="24"/>
        </w:rPr>
        <w:t xml:space="preserve"> were inoculated into 5ml of sterile peptone water and incubated at 37</w:t>
      </w:r>
      <w:r w:rsidRPr="002F5E10">
        <w:rPr>
          <w:rFonts w:ascii="Times New Roman" w:hAnsi="Times New Roman" w:cs="Times New Roman"/>
          <w:color w:val="262626"/>
          <w:sz w:val="24"/>
          <w:szCs w:val="24"/>
          <w:vertAlign w:val="superscript"/>
        </w:rPr>
        <w:t>o</w:t>
      </w:r>
      <w:r w:rsidRPr="002F5E10">
        <w:rPr>
          <w:rFonts w:ascii="Times New Roman" w:hAnsi="Times New Roman" w:cs="Times New Roman"/>
          <w:color w:val="262626"/>
          <w:sz w:val="24"/>
          <w:szCs w:val="24"/>
        </w:rPr>
        <w:t xml:space="preserve">C for 6h. The turbidity was adjusted to match 0.5 McFarland standards and </w:t>
      </w:r>
      <w:r w:rsidR="006D7098">
        <w:rPr>
          <w:rFonts w:ascii="Times New Roman" w:hAnsi="Times New Roman" w:cs="Times New Roman"/>
          <w:color w:val="262626"/>
          <w:sz w:val="24"/>
          <w:szCs w:val="24"/>
        </w:rPr>
        <w:t xml:space="preserve">then </w:t>
      </w:r>
      <w:r w:rsidRPr="002F5E10">
        <w:rPr>
          <w:rFonts w:ascii="Times New Roman" w:hAnsi="Times New Roman" w:cs="Times New Roman"/>
          <w:color w:val="262626"/>
          <w:sz w:val="24"/>
          <w:szCs w:val="24"/>
        </w:rPr>
        <w:t>poured on the surface of solidified Mueller-Hinton agar. The peptone water was allowed to stay on the solidified agar and swirl to allow the bacterial spread on the agar for a few seconds and then poured away before commercially available antibiotic discs obtained from Oxoid (Basingstoke, Hampshire, UK) which Ofloxacin (Ofl,5µg), Nalidixic acid (Nal,30µg), Nitrofurantoin (Nit,200µg), Clotrimazole (Cot,25µg), Amoxicillin (Amx,25µg), were aseptically placed on the plates respectively. After the disc had been aseptically placed on the agar using sterile forceps, the setup was incubated at 37</w:t>
      </w:r>
      <w:r w:rsidRPr="002F5E10">
        <w:rPr>
          <w:rFonts w:ascii="Times New Roman" w:hAnsi="Times New Roman" w:cs="Times New Roman"/>
          <w:color w:val="262626"/>
          <w:sz w:val="24"/>
          <w:szCs w:val="24"/>
          <w:vertAlign w:val="superscript"/>
        </w:rPr>
        <w:t>o</w:t>
      </w:r>
      <w:r w:rsidRPr="002F5E10">
        <w:rPr>
          <w:rFonts w:ascii="Times New Roman" w:hAnsi="Times New Roman" w:cs="Times New Roman"/>
          <w:color w:val="262626"/>
          <w:sz w:val="24"/>
          <w:szCs w:val="24"/>
        </w:rPr>
        <w:t xml:space="preserve">C for 24h. Zones of inhibition were measured after 24h according to CLSI (2022) and organisms were classified as sensitive (S), and resistant (R) </w:t>
      </w:r>
      <w:r w:rsidRPr="002F5E10">
        <w:rPr>
          <w:rFonts w:ascii="Times New Roman" w:hAnsi="Times New Roman" w:cs="Times New Roman"/>
          <w:sz w:val="24"/>
          <w:szCs w:val="24"/>
        </w:rPr>
        <w:t xml:space="preserve">(Ekundayo and </w:t>
      </w:r>
      <w:proofErr w:type="spellStart"/>
      <w:r w:rsidRPr="002F5E10">
        <w:rPr>
          <w:rFonts w:ascii="Times New Roman" w:hAnsi="Times New Roman" w:cs="Times New Roman"/>
          <w:sz w:val="24"/>
          <w:szCs w:val="24"/>
        </w:rPr>
        <w:t>Oyinloye</w:t>
      </w:r>
      <w:proofErr w:type="spellEnd"/>
      <w:r w:rsidRPr="002F5E10">
        <w:rPr>
          <w:rFonts w:ascii="Times New Roman" w:hAnsi="Times New Roman" w:cs="Times New Roman"/>
          <w:sz w:val="24"/>
          <w:szCs w:val="24"/>
        </w:rPr>
        <w:t xml:space="preserve"> 2024).</w:t>
      </w:r>
    </w:p>
    <w:p w14:paraId="5651A501" w14:textId="77777777" w:rsidR="00C07E43" w:rsidRDefault="00C07E43" w:rsidP="00D83523">
      <w:pPr>
        <w:spacing w:after="0" w:line="276" w:lineRule="auto"/>
        <w:jc w:val="both"/>
        <w:rPr>
          <w:rFonts w:ascii="Times New Roman" w:hAnsi="Times New Roman" w:cs="Times New Roman"/>
          <w:b/>
          <w:bCs/>
          <w:sz w:val="24"/>
          <w:szCs w:val="24"/>
        </w:rPr>
      </w:pPr>
    </w:p>
    <w:p w14:paraId="703A782C" w14:textId="5EED7295" w:rsidR="00D83523" w:rsidRPr="00A96F2D" w:rsidRDefault="00D83523" w:rsidP="00D83523">
      <w:pPr>
        <w:spacing w:after="0" w:line="276" w:lineRule="auto"/>
        <w:jc w:val="both"/>
        <w:rPr>
          <w:rFonts w:ascii="Times New Roman" w:hAnsi="Times New Roman" w:cs="Times New Roman"/>
          <w:b/>
          <w:bCs/>
          <w:sz w:val="24"/>
          <w:szCs w:val="24"/>
        </w:rPr>
      </w:pPr>
      <w:r w:rsidRPr="00A96F2D">
        <w:rPr>
          <w:rFonts w:ascii="Times New Roman" w:hAnsi="Times New Roman" w:cs="Times New Roman"/>
          <w:b/>
          <w:bCs/>
          <w:sz w:val="24"/>
          <w:szCs w:val="24"/>
        </w:rPr>
        <w:lastRenderedPageBreak/>
        <w:t>Results</w:t>
      </w:r>
    </w:p>
    <w:p w14:paraId="0E212B2B" w14:textId="21DB6EF5" w:rsidR="00D83523" w:rsidRDefault="00D83523" w:rsidP="00D83523">
      <w:pPr>
        <w:spacing w:after="0" w:line="276" w:lineRule="auto"/>
        <w:jc w:val="both"/>
        <w:rPr>
          <w:rFonts w:ascii="Times New Roman" w:hAnsi="Times New Roman" w:cs="Times New Roman"/>
          <w:sz w:val="24"/>
          <w:szCs w:val="24"/>
        </w:rPr>
      </w:pPr>
      <w:r w:rsidRPr="002F5E10">
        <w:rPr>
          <w:rFonts w:ascii="Times New Roman" w:hAnsi="Times New Roman" w:cs="Times New Roman"/>
          <w:sz w:val="24"/>
          <w:szCs w:val="24"/>
        </w:rPr>
        <w:t xml:space="preserve">A total of 25 </w:t>
      </w:r>
      <w:r w:rsidRPr="002F5E10">
        <w:rPr>
          <w:rFonts w:ascii="Times New Roman" w:hAnsi="Times New Roman" w:cs="Times New Roman"/>
          <w:i/>
          <w:iCs/>
          <w:sz w:val="24"/>
          <w:szCs w:val="24"/>
        </w:rPr>
        <w:t xml:space="preserve">Klebsiella </w:t>
      </w:r>
      <w:r w:rsidR="00C07E43" w:rsidRPr="002F5E10">
        <w:rPr>
          <w:rFonts w:ascii="Times New Roman" w:hAnsi="Times New Roman" w:cs="Times New Roman"/>
          <w:i/>
          <w:iCs/>
          <w:sz w:val="24"/>
          <w:szCs w:val="24"/>
        </w:rPr>
        <w:t>aerogenes</w:t>
      </w:r>
      <w:r w:rsidRPr="002F5E10">
        <w:rPr>
          <w:rFonts w:ascii="Times New Roman" w:hAnsi="Times New Roman" w:cs="Times New Roman"/>
          <w:i/>
          <w:iCs/>
          <w:sz w:val="24"/>
          <w:szCs w:val="24"/>
        </w:rPr>
        <w:t xml:space="preserve"> </w:t>
      </w:r>
      <w:r w:rsidRPr="002F5E10">
        <w:rPr>
          <w:rFonts w:ascii="Times New Roman" w:hAnsi="Times New Roman" w:cs="Times New Roman"/>
          <w:sz w:val="24"/>
          <w:szCs w:val="24"/>
        </w:rPr>
        <w:t xml:space="preserve">were isolated and showed resistance to amoxicillin antibiotics. The percentage of sensitivity and resistance of </w:t>
      </w:r>
      <w:r w:rsidRPr="002F5E10">
        <w:rPr>
          <w:rFonts w:ascii="Times New Roman" w:hAnsi="Times New Roman" w:cs="Times New Roman"/>
          <w:i/>
          <w:iCs/>
          <w:sz w:val="24"/>
          <w:szCs w:val="24"/>
        </w:rPr>
        <w:t>Klebsiella aerogenes</w:t>
      </w:r>
      <w:r w:rsidRPr="002F5E10">
        <w:rPr>
          <w:rFonts w:ascii="Times New Roman" w:hAnsi="Times New Roman" w:cs="Times New Roman"/>
          <w:sz w:val="24"/>
          <w:szCs w:val="24"/>
        </w:rPr>
        <w:t xml:space="preserve"> is presented in Table 1</w:t>
      </w:r>
      <w:r w:rsidR="00964BA1">
        <w:rPr>
          <w:rFonts w:ascii="Times New Roman" w:hAnsi="Times New Roman" w:cs="Times New Roman"/>
          <w:sz w:val="24"/>
          <w:szCs w:val="24"/>
        </w:rPr>
        <w:t xml:space="preserve"> and Fig 1</w:t>
      </w:r>
      <w:r w:rsidRPr="002F5E10">
        <w:rPr>
          <w:rFonts w:ascii="Times New Roman" w:hAnsi="Times New Roman" w:cs="Times New Roman"/>
          <w:sz w:val="24"/>
          <w:szCs w:val="24"/>
        </w:rPr>
        <w:t xml:space="preserve">. This </w:t>
      </w:r>
      <w:r w:rsidR="005C271F">
        <w:rPr>
          <w:rFonts w:ascii="Times New Roman" w:hAnsi="Times New Roman" w:cs="Times New Roman"/>
          <w:sz w:val="24"/>
          <w:szCs w:val="24"/>
        </w:rPr>
        <w:t>indicates</w:t>
      </w:r>
      <w:r w:rsidR="00A11F18">
        <w:rPr>
          <w:rFonts w:ascii="Times New Roman" w:hAnsi="Times New Roman" w:cs="Times New Roman"/>
          <w:sz w:val="24"/>
          <w:szCs w:val="24"/>
        </w:rPr>
        <w:t xml:space="preserve"> </w:t>
      </w:r>
      <w:r w:rsidRPr="002F5E10">
        <w:rPr>
          <w:rFonts w:ascii="Times New Roman" w:hAnsi="Times New Roman" w:cs="Times New Roman"/>
          <w:sz w:val="24"/>
          <w:szCs w:val="24"/>
        </w:rPr>
        <w:t xml:space="preserve">that </w:t>
      </w:r>
      <w:r w:rsidR="005C271F">
        <w:rPr>
          <w:rFonts w:ascii="Times New Roman" w:hAnsi="Times New Roman" w:cs="Times New Roman"/>
          <w:sz w:val="24"/>
          <w:szCs w:val="24"/>
        </w:rPr>
        <w:t xml:space="preserve">nalidixic </w:t>
      </w:r>
      <w:r w:rsidRPr="002F5E10">
        <w:rPr>
          <w:rFonts w:ascii="Times New Roman" w:hAnsi="Times New Roman" w:cs="Times New Roman"/>
          <w:sz w:val="24"/>
          <w:szCs w:val="24"/>
        </w:rPr>
        <w:t xml:space="preserve">Acid (92.86%), clotrimazole (92.86%), </w:t>
      </w:r>
      <w:r w:rsidR="005C271F">
        <w:rPr>
          <w:rFonts w:ascii="Times New Roman" w:hAnsi="Times New Roman" w:cs="Times New Roman"/>
          <w:sz w:val="24"/>
          <w:szCs w:val="24"/>
        </w:rPr>
        <w:t>nitrofurantoin</w:t>
      </w:r>
      <w:r w:rsidRPr="002F5E10">
        <w:rPr>
          <w:rFonts w:ascii="Times New Roman" w:hAnsi="Times New Roman" w:cs="Times New Roman"/>
          <w:sz w:val="24"/>
          <w:szCs w:val="24"/>
        </w:rPr>
        <w:t xml:space="preserve"> (85.71%), and Ofloxacin (64.23%) are very effective in treating </w:t>
      </w:r>
      <w:r w:rsidRPr="002F5E10">
        <w:rPr>
          <w:rFonts w:ascii="Times New Roman" w:hAnsi="Times New Roman" w:cs="Times New Roman"/>
          <w:i/>
          <w:iCs/>
          <w:sz w:val="24"/>
          <w:szCs w:val="24"/>
        </w:rPr>
        <w:t xml:space="preserve">Klebsiella </w:t>
      </w:r>
      <w:r w:rsidR="00C07E43" w:rsidRPr="002F5E10">
        <w:rPr>
          <w:rFonts w:ascii="Times New Roman" w:hAnsi="Times New Roman" w:cs="Times New Roman"/>
          <w:i/>
          <w:iCs/>
          <w:sz w:val="24"/>
          <w:szCs w:val="24"/>
        </w:rPr>
        <w:t>aerogenes</w:t>
      </w:r>
      <w:r w:rsidRPr="002F5E10">
        <w:rPr>
          <w:rFonts w:ascii="Times New Roman" w:hAnsi="Times New Roman" w:cs="Times New Roman"/>
          <w:i/>
          <w:iCs/>
          <w:sz w:val="24"/>
          <w:szCs w:val="24"/>
        </w:rPr>
        <w:t xml:space="preserve"> </w:t>
      </w:r>
      <w:r w:rsidRPr="002F5E10">
        <w:rPr>
          <w:rFonts w:ascii="Times New Roman" w:hAnsi="Times New Roman" w:cs="Times New Roman"/>
          <w:sz w:val="24"/>
          <w:szCs w:val="24"/>
        </w:rPr>
        <w:t xml:space="preserve">isolated from this research.  The sensitivity of the tested antibiotics was more effective in nitrofurantoin and </w:t>
      </w:r>
      <w:r w:rsidR="00A11F18" w:rsidRPr="002F5E10">
        <w:rPr>
          <w:rFonts w:ascii="Times New Roman" w:hAnsi="Times New Roman" w:cs="Times New Roman"/>
          <w:sz w:val="24"/>
          <w:szCs w:val="24"/>
        </w:rPr>
        <w:t>nalidixic</w:t>
      </w:r>
      <w:r w:rsidRPr="002F5E10">
        <w:rPr>
          <w:rFonts w:ascii="Times New Roman" w:hAnsi="Times New Roman" w:cs="Times New Roman"/>
          <w:sz w:val="24"/>
          <w:szCs w:val="24"/>
        </w:rPr>
        <w:t xml:space="preserve"> acid. although ofloxacin and clotrimazole were sensitive but not as much as Nitrofurantoin and </w:t>
      </w:r>
      <w:r w:rsidR="005C271F">
        <w:rPr>
          <w:rFonts w:ascii="Times New Roman" w:hAnsi="Times New Roman" w:cs="Times New Roman"/>
          <w:sz w:val="24"/>
          <w:szCs w:val="24"/>
        </w:rPr>
        <w:t>n</w:t>
      </w:r>
      <w:r w:rsidR="005C271F" w:rsidRPr="002F5E10">
        <w:rPr>
          <w:rFonts w:ascii="Times New Roman" w:hAnsi="Times New Roman" w:cs="Times New Roman"/>
          <w:sz w:val="24"/>
          <w:szCs w:val="24"/>
        </w:rPr>
        <w:t>alidixic</w:t>
      </w:r>
    </w:p>
    <w:p w14:paraId="7AC32B3C" w14:textId="2C5E985B" w:rsidR="00A96F2D" w:rsidRDefault="00A96F2D" w:rsidP="00D83523">
      <w:pPr>
        <w:spacing w:after="0" w:line="276" w:lineRule="auto"/>
        <w:jc w:val="both"/>
        <w:rPr>
          <w:rFonts w:ascii="Times New Roman" w:hAnsi="Times New Roman" w:cs="Times New Roman"/>
          <w:sz w:val="24"/>
          <w:szCs w:val="24"/>
        </w:rPr>
      </w:pPr>
    </w:p>
    <w:p w14:paraId="73FC0C85" w14:textId="187F51A7" w:rsidR="00A96F2D" w:rsidRPr="002F5E10" w:rsidRDefault="00A96F2D" w:rsidP="00A96F2D">
      <w:pPr>
        <w:jc w:val="both"/>
        <w:rPr>
          <w:rFonts w:ascii="Times New Roman" w:eastAsia="Times New Roman" w:hAnsi="Times New Roman" w:cs="Times New Roman"/>
          <w:sz w:val="24"/>
          <w:szCs w:val="24"/>
        </w:rPr>
      </w:pPr>
      <w:r w:rsidRPr="002F5E10">
        <w:rPr>
          <w:rFonts w:ascii="Times New Roman" w:eastAsia="Times New Roman" w:hAnsi="Times New Roman" w:cs="Times New Roman"/>
          <w:sz w:val="24"/>
          <w:szCs w:val="24"/>
        </w:rPr>
        <w:t xml:space="preserve">A total of 108 </w:t>
      </w:r>
      <w:r w:rsidRPr="002F5E10">
        <w:rPr>
          <w:rFonts w:ascii="Times New Roman" w:eastAsia="Times New Roman" w:hAnsi="Times New Roman" w:cs="Times New Roman"/>
          <w:i/>
          <w:iCs/>
          <w:sz w:val="24"/>
          <w:szCs w:val="24"/>
        </w:rPr>
        <w:t>Klebsiella aerogene</w:t>
      </w:r>
      <w:r w:rsidRPr="002F5E10">
        <w:rPr>
          <w:rFonts w:ascii="Times New Roman" w:eastAsia="Times New Roman" w:hAnsi="Times New Roman" w:cs="Times New Roman"/>
          <w:sz w:val="24"/>
          <w:szCs w:val="24"/>
        </w:rPr>
        <w:t xml:space="preserve"> were isolated, with 103 (95.37%) resistant to Amoxicillin</w:t>
      </w:r>
      <w:r>
        <w:rPr>
          <w:rFonts w:ascii="Times New Roman" w:eastAsia="Times New Roman" w:hAnsi="Times New Roman" w:cs="Times New Roman"/>
          <w:sz w:val="24"/>
          <w:szCs w:val="24"/>
        </w:rPr>
        <w:t>.</w:t>
      </w:r>
      <w:r w:rsidR="001C0311" w:rsidRPr="001C0311">
        <w:rPr>
          <w:rFonts w:ascii="Times New Roman" w:hAnsi="Times New Roman" w:cs="Times New Roman"/>
          <w:sz w:val="24"/>
          <w:szCs w:val="24"/>
        </w:rPr>
        <w:t xml:space="preserve"> </w:t>
      </w:r>
      <w:r w:rsidR="001C0311" w:rsidRPr="002F5E10">
        <w:rPr>
          <w:rFonts w:ascii="Times New Roman" w:hAnsi="Times New Roman" w:cs="Times New Roman"/>
          <w:sz w:val="24"/>
          <w:szCs w:val="24"/>
        </w:rPr>
        <w:t xml:space="preserve">The percentage of sensitivity and resistance of </w:t>
      </w:r>
      <w:r w:rsidR="001C0311" w:rsidRPr="002F5E10">
        <w:rPr>
          <w:rFonts w:ascii="Times New Roman" w:hAnsi="Times New Roman" w:cs="Times New Roman"/>
          <w:i/>
          <w:iCs/>
          <w:sz w:val="24"/>
          <w:szCs w:val="24"/>
        </w:rPr>
        <w:t>Klebsiella aerogenes</w:t>
      </w:r>
      <w:r w:rsidR="001C0311" w:rsidRPr="002F5E10">
        <w:rPr>
          <w:rFonts w:ascii="Times New Roman" w:hAnsi="Times New Roman" w:cs="Times New Roman"/>
          <w:sz w:val="24"/>
          <w:szCs w:val="24"/>
        </w:rPr>
        <w:t xml:space="preserve"> is presented in Table 1</w:t>
      </w:r>
      <w:r w:rsidR="001C0311">
        <w:rPr>
          <w:rFonts w:ascii="Times New Roman" w:hAnsi="Times New Roman" w:cs="Times New Roman"/>
          <w:sz w:val="24"/>
          <w:szCs w:val="24"/>
        </w:rPr>
        <w:t xml:space="preserve">. The result showed that the </w:t>
      </w:r>
      <w:r w:rsidR="001C0311">
        <w:rPr>
          <w:rFonts w:ascii="Times New Roman" w:hAnsi="Times New Roman" w:cs="Times New Roman"/>
          <w:i/>
          <w:iCs/>
          <w:sz w:val="24"/>
          <w:szCs w:val="24"/>
        </w:rPr>
        <w:t>K</w:t>
      </w:r>
      <w:r w:rsidR="001C0311" w:rsidRPr="001C0311">
        <w:rPr>
          <w:rFonts w:ascii="Times New Roman" w:hAnsi="Times New Roman" w:cs="Times New Roman"/>
          <w:i/>
          <w:iCs/>
          <w:sz w:val="24"/>
          <w:szCs w:val="24"/>
        </w:rPr>
        <w:t>lebsiella aerogenes</w:t>
      </w:r>
      <w:r w:rsidR="001C0311">
        <w:rPr>
          <w:rFonts w:ascii="Times New Roman" w:hAnsi="Times New Roman" w:cs="Times New Roman"/>
          <w:sz w:val="24"/>
          <w:szCs w:val="24"/>
        </w:rPr>
        <w:t xml:space="preserve"> resistant to amoxicillin isolated from sick humans were highly sensitive to</w:t>
      </w:r>
      <w:r w:rsidRPr="002F5E10">
        <w:rPr>
          <w:rFonts w:ascii="Times New Roman" w:eastAsia="Times New Roman" w:hAnsi="Times New Roman" w:cs="Times New Roman"/>
          <w:sz w:val="24"/>
          <w:szCs w:val="24"/>
        </w:rPr>
        <w:t xml:space="preserve"> </w:t>
      </w:r>
      <w:r w:rsidR="001C0311">
        <w:rPr>
          <w:rFonts w:ascii="Times New Roman" w:eastAsia="Times New Roman" w:hAnsi="Times New Roman" w:cs="Times New Roman"/>
          <w:sz w:val="24"/>
          <w:szCs w:val="24"/>
        </w:rPr>
        <w:t>n</w:t>
      </w:r>
      <w:r w:rsidRPr="002F5E10">
        <w:rPr>
          <w:rFonts w:ascii="Times New Roman" w:eastAsia="Times New Roman" w:hAnsi="Times New Roman" w:cs="Times New Roman"/>
          <w:sz w:val="24"/>
          <w:szCs w:val="24"/>
        </w:rPr>
        <w:t xml:space="preserve">itrofurantoin (87.23%), Nalidixic Acid (89.83%), ofloxacin (82.50%), and clotrimazole (82.50%). </w:t>
      </w:r>
      <w:r w:rsidR="001C0311">
        <w:rPr>
          <w:rFonts w:ascii="Times New Roman" w:eastAsia="Times New Roman" w:hAnsi="Times New Roman" w:cs="Times New Roman"/>
          <w:sz w:val="24"/>
          <w:szCs w:val="24"/>
        </w:rPr>
        <w:t>These old antibiotics</w:t>
      </w:r>
      <w:r w:rsidR="001C0311" w:rsidRPr="001C0311">
        <w:rPr>
          <w:rFonts w:ascii="Times New Roman" w:eastAsia="Times New Roman" w:hAnsi="Times New Roman" w:cs="Times New Roman"/>
          <w:sz w:val="24"/>
          <w:szCs w:val="24"/>
        </w:rPr>
        <w:t xml:space="preserve"> should be considered while </w:t>
      </w:r>
      <w:r w:rsidR="001C0311">
        <w:rPr>
          <w:rFonts w:ascii="Times New Roman" w:eastAsia="Times New Roman" w:hAnsi="Times New Roman" w:cs="Times New Roman"/>
          <w:sz w:val="24"/>
          <w:szCs w:val="24"/>
        </w:rPr>
        <w:t>treating</w:t>
      </w:r>
      <w:r w:rsidR="001C0311" w:rsidRPr="001C0311">
        <w:rPr>
          <w:rFonts w:ascii="Times New Roman" w:eastAsia="Times New Roman" w:hAnsi="Times New Roman" w:cs="Times New Roman"/>
          <w:sz w:val="24"/>
          <w:szCs w:val="24"/>
        </w:rPr>
        <w:t xml:space="preserve"> infection caused by </w:t>
      </w:r>
      <w:r w:rsidR="001C0311" w:rsidRPr="001C0311">
        <w:rPr>
          <w:rFonts w:ascii="Times New Roman" w:hAnsi="Times New Roman" w:cs="Times New Roman"/>
          <w:i/>
          <w:iCs/>
          <w:sz w:val="24"/>
          <w:szCs w:val="24"/>
        </w:rPr>
        <w:t>Klebsiella aer</w:t>
      </w:r>
      <w:r w:rsidR="001C0311" w:rsidRPr="002F5E10">
        <w:rPr>
          <w:rFonts w:ascii="Times New Roman" w:hAnsi="Times New Roman" w:cs="Times New Roman"/>
          <w:i/>
          <w:iCs/>
          <w:sz w:val="24"/>
          <w:szCs w:val="24"/>
        </w:rPr>
        <w:t>ogenes</w:t>
      </w:r>
    </w:p>
    <w:p w14:paraId="4407A2C4" w14:textId="77777777" w:rsidR="00A96F2D" w:rsidRPr="002F5E10" w:rsidRDefault="00A96F2D" w:rsidP="00D83523">
      <w:pPr>
        <w:spacing w:after="0" w:line="276" w:lineRule="auto"/>
        <w:jc w:val="both"/>
        <w:rPr>
          <w:rFonts w:ascii="Times New Roman" w:hAnsi="Times New Roman" w:cs="Times New Roman"/>
          <w:sz w:val="24"/>
          <w:szCs w:val="24"/>
        </w:rPr>
      </w:pPr>
    </w:p>
    <w:p w14:paraId="2981DBC7" w14:textId="77777777" w:rsidR="00D83523" w:rsidRPr="002F5E10" w:rsidRDefault="00D83523" w:rsidP="00D83523">
      <w:pPr>
        <w:spacing w:after="0"/>
        <w:jc w:val="both"/>
        <w:rPr>
          <w:rFonts w:ascii="Times New Roman" w:hAnsi="Times New Roman" w:cs="Times New Roman"/>
          <w:sz w:val="24"/>
          <w:szCs w:val="24"/>
        </w:rPr>
      </w:pPr>
    </w:p>
    <w:p w14:paraId="75D91BE2" w14:textId="42BCB526" w:rsidR="00D83523" w:rsidRPr="002F5E10" w:rsidRDefault="00D83523" w:rsidP="00D83523">
      <w:pPr>
        <w:spacing w:after="0" w:line="360" w:lineRule="auto"/>
        <w:jc w:val="both"/>
        <w:rPr>
          <w:rFonts w:ascii="Times New Roman" w:hAnsi="Times New Roman" w:cs="Times New Roman"/>
          <w:b/>
          <w:sz w:val="24"/>
          <w:szCs w:val="24"/>
        </w:rPr>
      </w:pPr>
      <w:r w:rsidRPr="002F5E10">
        <w:rPr>
          <w:rFonts w:ascii="Times New Roman" w:hAnsi="Times New Roman" w:cs="Times New Roman"/>
          <w:b/>
          <w:sz w:val="24"/>
          <w:szCs w:val="24"/>
        </w:rPr>
        <w:t xml:space="preserve">Table 1: </w:t>
      </w:r>
      <w:r w:rsidRPr="001C0311">
        <w:rPr>
          <w:rFonts w:ascii="Times New Roman" w:hAnsi="Times New Roman" w:cs="Times New Roman"/>
          <w:b/>
          <w:sz w:val="24"/>
          <w:szCs w:val="24"/>
        </w:rPr>
        <w:t xml:space="preserve">Percentage </w:t>
      </w:r>
      <w:r w:rsidR="001C0311">
        <w:rPr>
          <w:rFonts w:ascii="Times New Roman" w:hAnsi="Times New Roman" w:cs="Times New Roman"/>
          <w:b/>
          <w:sz w:val="24"/>
          <w:szCs w:val="24"/>
        </w:rPr>
        <w:t>S</w:t>
      </w:r>
      <w:r w:rsidRPr="001C0311">
        <w:rPr>
          <w:rFonts w:ascii="Times New Roman" w:hAnsi="Times New Roman" w:cs="Times New Roman"/>
          <w:b/>
          <w:sz w:val="24"/>
          <w:szCs w:val="24"/>
        </w:rPr>
        <w:t>usceptibility/</w:t>
      </w:r>
      <w:r w:rsidR="001C0311">
        <w:rPr>
          <w:rFonts w:ascii="Times New Roman" w:hAnsi="Times New Roman" w:cs="Times New Roman"/>
          <w:b/>
          <w:sz w:val="24"/>
          <w:szCs w:val="24"/>
        </w:rPr>
        <w:t>R</w:t>
      </w:r>
      <w:r w:rsidRPr="001C0311">
        <w:rPr>
          <w:rFonts w:ascii="Times New Roman" w:hAnsi="Times New Roman" w:cs="Times New Roman"/>
          <w:b/>
          <w:sz w:val="24"/>
          <w:szCs w:val="24"/>
        </w:rPr>
        <w:t xml:space="preserve">esistance of </w:t>
      </w:r>
      <w:r w:rsidRPr="001C0311">
        <w:rPr>
          <w:rFonts w:ascii="Times New Roman" w:hAnsi="Times New Roman" w:cs="Times New Roman"/>
          <w:b/>
          <w:i/>
          <w:iCs/>
          <w:sz w:val="24"/>
          <w:szCs w:val="24"/>
        </w:rPr>
        <w:t>Klebsiella aerogenes</w:t>
      </w:r>
      <w:r w:rsidRPr="001C0311">
        <w:rPr>
          <w:rFonts w:ascii="Times New Roman" w:hAnsi="Times New Roman" w:cs="Times New Roman"/>
          <w:b/>
          <w:sz w:val="24"/>
          <w:szCs w:val="24"/>
        </w:rPr>
        <w:t xml:space="preserve"> to selected antibiotics</w:t>
      </w:r>
    </w:p>
    <w:tbl>
      <w:tblPr>
        <w:tblW w:w="9465" w:type="dxa"/>
        <w:tblCellMar>
          <w:left w:w="0" w:type="dxa"/>
          <w:right w:w="0" w:type="dxa"/>
        </w:tblCellMar>
        <w:tblLook w:val="0420" w:firstRow="1" w:lastRow="0" w:firstColumn="0" w:lastColumn="0" w:noHBand="0" w:noVBand="1"/>
      </w:tblPr>
      <w:tblGrid>
        <w:gridCol w:w="3155"/>
        <w:gridCol w:w="3155"/>
        <w:gridCol w:w="3155"/>
      </w:tblGrid>
      <w:tr w:rsidR="00D83523" w:rsidRPr="002F5E10" w14:paraId="04FFDC7B" w14:textId="77777777" w:rsidTr="005213B0">
        <w:trPr>
          <w:trHeight w:val="642"/>
        </w:trPr>
        <w:tc>
          <w:tcPr>
            <w:tcW w:w="3155"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250FAEF4" w14:textId="77777777" w:rsidR="00D83523" w:rsidRPr="002F5E10" w:rsidRDefault="00D83523" w:rsidP="005213B0">
            <w:pPr>
              <w:spacing w:after="0" w:line="360" w:lineRule="auto"/>
              <w:jc w:val="both"/>
              <w:rPr>
                <w:rFonts w:ascii="Times New Roman" w:hAnsi="Times New Roman" w:cs="Times New Roman"/>
                <w:sz w:val="24"/>
                <w:szCs w:val="24"/>
              </w:rPr>
            </w:pPr>
            <w:r w:rsidRPr="002F5E10">
              <w:rPr>
                <w:rFonts w:ascii="Times New Roman" w:hAnsi="Times New Roman" w:cs="Times New Roman"/>
                <w:b/>
                <w:bCs/>
                <w:sz w:val="24"/>
                <w:szCs w:val="24"/>
              </w:rPr>
              <w:t xml:space="preserve">Antibiotics </w:t>
            </w:r>
          </w:p>
        </w:tc>
        <w:tc>
          <w:tcPr>
            <w:tcW w:w="3155"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65B7983C" w14:textId="77777777" w:rsidR="00D83523" w:rsidRPr="002F5E10" w:rsidRDefault="00D83523" w:rsidP="005213B0">
            <w:pPr>
              <w:spacing w:after="0" w:line="360" w:lineRule="auto"/>
              <w:jc w:val="both"/>
              <w:rPr>
                <w:rFonts w:ascii="Times New Roman" w:hAnsi="Times New Roman" w:cs="Times New Roman"/>
                <w:sz w:val="24"/>
                <w:szCs w:val="24"/>
              </w:rPr>
            </w:pPr>
            <w:r w:rsidRPr="002F5E10">
              <w:rPr>
                <w:rFonts w:ascii="Times New Roman" w:hAnsi="Times New Roman" w:cs="Times New Roman"/>
                <w:b/>
                <w:bCs/>
                <w:sz w:val="24"/>
                <w:szCs w:val="24"/>
              </w:rPr>
              <w:t xml:space="preserve">Sensitive </w:t>
            </w:r>
          </w:p>
        </w:tc>
        <w:tc>
          <w:tcPr>
            <w:tcW w:w="3155"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4F582E95" w14:textId="77777777" w:rsidR="00D83523" w:rsidRPr="002F5E10" w:rsidRDefault="00D83523" w:rsidP="005213B0">
            <w:pPr>
              <w:spacing w:after="0" w:line="360" w:lineRule="auto"/>
              <w:jc w:val="both"/>
              <w:rPr>
                <w:rFonts w:ascii="Times New Roman" w:hAnsi="Times New Roman" w:cs="Times New Roman"/>
                <w:sz w:val="24"/>
                <w:szCs w:val="24"/>
              </w:rPr>
            </w:pPr>
            <w:r w:rsidRPr="002F5E10">
              <w:rPr>
                <w:rFonts w:ascii="Times New Roman" w:hAnsi="Times New Roman" w:cs="Times New Roman"/>
                <w:b/>
                <w:bCs/>
                <w:sz w:val="24"/>
                <w:szCs w:val="24"/>
              </w:rPr>
              <w:t xml:space="preserve">Resistant </w:t>
            </w:r>
          </w:p>
        </w:tc>
      </w:tr>
      <w:tr w:rsidR="00D83523" w:rsidRPr="002F5E10" w14:paraId="4E221344" w14:textId="77777777" w:rsidTr="00A96F2D">
        <w:trPr>
          <w:trHeight w:val="642"/>
        </w:trPr>
        <w:tc>
          <w:tcPr>
            <w:tcW w:w="315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14:paraId="66B9FFB2" w14:textId="761C7AE3" w:rsidR="00D83523" w:rsidRPr="002F5E10" w:rsidRDefault="00A96F2D" w:rsidP="005213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Amoxicillin </w:t>
            </w:r>
          </w:p>
        </w:tc>
        <w:tc>
          <w:tcPr>
            <w:tcW w:w="315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14:paraId="08934588" w14:textId="10F5218C" w:rsidR="00D83523" w:rsidRPr="002F5E10" w:rsidRDefault="00A96F2D" w:rsidP="005213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4.63</w:t>
            </w:r>
          </w:p>
        </w:tc>
        <w:tc>
          <w:tcPr>
            <w:tcW w:w="315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14:paraId="14DF1B2C" w14:textId="25A3B581" w:rsidR="00D83523" w:rsidRPr="002F5E10" w:rsidRDefault="00A96F2D" w:rsidP="005213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95.37</w:t>
            </w:r>
          </w:p>
        </w:tc>
      </w:tr>
      <w:tr w:rsidR="00A96F2D" w:rsidRPr="002F5E10" w14:paraId="469D02EB" w14:textId="77777777" w:rsidTr="005213B0">
        <w:trPr>
          <w:trHeight w:val="642"/>
        </w:trPr>
        <w:tc>
          <w:tcPr>
            <w:tcW w:w="315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14:paraId="430CC7D2" w14:textId="55C72EBB" w:rsidR="00A96F2D" w:rsidRPr="002F5E10" w:rsidRDefault="00A96F2D" w:rsidP="00A96F2D">
            <w:pPr>
              <w:spacing w:after="0" w:line="360" w:lineRule="auto"/>
              <w:jc w:val="both"/>
              <w:rPr>
                <w:rFonts w:ascii="Times New Roman" w:hAnsi="Times New Roman" w:cs="Times New Roman"/>
                <w:sz w:val="24"/>
                <w:szCs w:val="24"/>
              </w:rPr>
            </w:pPr>
            <w:r w:rsidRPr="002F5E10">
              <w:rPr>
                <w:rFonts w:ascii="Times New Roman" w:hAnsi="Times New Roman" w:cs="Times New Roman"/>
                <w:sz w:val="24"/>
                <w:szCs w:val="24"/>
              </w:rPr>
              <w:t>Ofloxacin</w:t>
            </w:r>
          </w:p>
        </w:tc>
        <w:tc>
          <w:tcPr>
            <w:tcW w:w="315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14:paraId="5C5AAC1D" w14:textId="28F4280D" w:rsidR="00A96F2D" w:rsidRPr="002F5E10" w:rsidRDefault="001C0311" w:rsidP="00A96F2D">
            <w:pPr>
              <w:spacing w:after="0" w:line="360" w:lineRule="auto"/>
              <w:jc w:val="both"/>
              <w:rPr>
                <w:rFonts w:ascii="Times New Roman" w:hAnsi="Times New Roman" w:cs="Times New Roman"/>
                <w:sz w:val="24"/>
                <w:szCs w:val="24"/>
              </w:rPr>
            </w:pPr>
            <w:r w:rsidRPr="002F5E10">
              <w:rPr>
                <w:rFonts w:ascii="Times New Roman" w:eastAsia="Times New Roman" w:hAnsi="Times New Roman" w:cs="Times New Roman"/>
                <w:sz w:val="24"/>
                <w:szCs w:val="24"/>
              </w:rPr>
              <w:t>82.50</w:t>
            </w:r>
          </w:p>
        </w:tc>
        <w:tc>
          <w:tcPr>
            <w:tcW w:w="3155"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tcPr>
          <w:p w14:paraId="1D89B2CC" w14:textId="3A4D33A0" w:rsidR="00A96F2D" w:rsidRPr="002F5E10" w:rsidRDefault="00BB7939" w:rsidP="00A96F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17.50</w:t>
            </w:r>
          </w:p>
        </w:tc>
      </w:tr>
      <w:tr w:rsidR="00A96F2D" w:rsidRPr="002F5E10" w14:paraId="40409F9C" w14:textId="77777777" w:rsidTr="005213B0">
        <w:trPr>
          <w:trHeight w:val="642"/>
        </w:trPr>
        <w:tc>
          <w:tcPr>
            <w:tcW w:w="315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C49FEF5" w14:textId="1F97BDCF" w:rsidR="00A96F2D" w:rsidRPr="002F5E10" w:rsidRDefault="005C271F" w:rsidP="00A96F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Nalidixic </w:t>
            </w:r>
            <w:r w:rsidR="00A96F2D" w:rsidRPr="002F5E10">
              <w:rPr>
                <w:rFonts w:ascii="Times New Roman" w:hAnsi="Times New Roman" w:cs="Times New Roman"/>
                <w:sz w:val="24"/>
                <w:szCs w:val="24"/>
              </w:rPr>
              <w:t>acid</w:t>
            </w:r>
          </w:p>
        </w:tc>
        <w:tc>
          <w:tcPr>
            <w:tcW w:w="315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0DC6BC06" w14:textId="2DF5B3BD" w:rsidR="00A96F2D" w:rsidRPr="002F5E10" w:rsidRDefault="001C0311" w:rsidP="00A96F2D">
            <w:pPr>
              <w:spacing w:after="0" w:line="360" w:lineRule="auto"/>
              <w:jc w:val="both"/>
              <w:rPr>
                <w:rFonts w:ascii="Times New Roman" w:hAnsi="Times New Roman" w:cs="Times New Roman"/>
                <w:sz w:val="24"/>
                <w:szCs w:val="24"/>
              </w:rPr>
            </w:pPr>
            <w:r w:rsidRPr="002F5E10">
              <w:rPr>
                <w:rFonts w:ascii="Times New Roman" w:eastAsia="Times New Roman" w:hAnsi="Times New Roman" w:cs="Times New Roman"/>
                <w:sz w:val="24"/>
                <w:szCs w:val="24"/>
              </w:rPr>
              <w:t>89.83</w:t>
            </w:r>
          </w:p>
        </w:tc>
        <w:tc>
          <w:tcPr>
            <w:tcW w:w="315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1C27DC71" w14:textId="0699187D" w:rsidR="00A96F2D" w:rsidRPr="002F5E10" w:rsidRDefault="00BB7939" w:rsidP="00A96F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10.17</w:t>
            </w:r>
          </w:p>
        </w:tc>
      </w:tr>
      <w:tr w:rsidR="00A96F2D" w:rsidRPr="002F5E10" w14:paraId="3200CC0B" w14:textId="77777777" w:rsidTr="005213B0">
        <w:trPr>
          <w:trHeight w:val="642"/>
        </w:trPr>
        <w:tc>
          <w:tcPr>
            <w:tcW w:w="315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A38053B" w14:textId="77777777" w:rsidR="00A96F2D" w:rsidRPr="002F5E10" w:rsidRDefault="00A96F2D" w:rsidP="00A96F2D">
            <w:pPr>
              <w:spacing w:after="0" w:line="360" w:lineRule="auto"/>
              <w:jc w:val="both"/>
              <w:rPr>
                <w:rFonts w:ascii="Times New Roman" w:hAnsi="Times New Roman" w:cs="Times New Roman"/>
                <w:sz w:val="24"/>
                <w:szCs w:val="24"/>
              </w:rPr>
            </w:pPr>
            <w:r w:rsidRPr="002F5E10">
              <w:rPr>
                <w:rFonts w:ascii="Times New Roman" w:hAnsi="Times New Roman" w:cs="Times New Roman"/>
                <w:sz w:val="24"/>
                <w:szCs w:val="24"/>
              </w:rPr>
              <w:t>Nitrofurantoin</w:t>
            </w:r>
          </w:p>
        </w:tc>
        <w:tc>
          <w:tcPr>
            <w:tcW w:w="315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222D6EF1" w14:textId="45730BA8" w:rsidR="00A96F2D" w:rsidRPr="002F5E10" w:rsidRDefault="001C0311" w:rsidP="00A96F2D">
            <w:pPr>
              <w:spacing w:after="0" w:line="360" w:lineRule="auto"/>
              <w:jc w:val="both"/>
              <w:rPr>
                <w:rFonts w:ascii="Times New Roman" w:hAnsi="Times New Roman" w:cs="Times New Roman"/>
                <w:sz w:val="24"/>
                <w:szCs w:val="24"/>
              </w:rPr>
            </w:pPr>
            <w:r w:rsidRPr="002F5E10">
              <w:rPr>
                <w:rFonts w:ascii="Times New Roman" w:eastAsia="Times New Roman" w:hAnsi="Times New Roman" w:cs="Times New Roman"/>
                <w:sz w:val="24"/>
                <w:szCs w:val="24"/>
              </w:rPr>
              <w:t>87.23</w:t>
            </w:r>
          </w:p>
        </w:tc>
        <w:tc>
          <w:tcPr>
            <w:tcW w:w="3155"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405EA78" w14:textId="60AADEAB" w:rsidR="00A96F2D" w:rsidRPr="002F5E10" w:rsidRDefault="00BB7939" w:rsidP="00A96F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12.77</w:t>
            </w:r>
          </w:p>
        </w:tc>
      </w:tr>
      <w:tr w:rsidR="00A96F2D" w:rsidRPr="002F5E10" w14:paraId="6791F93B" w14:textId="77777777" w:rsidTr="005213B0">
        <w:trPr>
          <w:trHeight w:val="642"/>
        </w:trPr>
        <w:tc>
          <w:tcPr>
            <w:tcW w:w="315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63A0A2A7" w14:textId="77777777" w:rsidR="00A96F2D" w:rsidRPr="002F5E10" w:rsidRDefault="00A96F2D" w:rsidP="00A96F2D">
            <w:pPr>
              <w:spacing w:after="0" w:line="360" w:lineRule="auto"/>
              <w:jc w:val="both"/>
              <w:rPr>
                <w:rFonts w:ascii="Times New Roman" w:hAnsi="Times New Roman" w:cs="Times New Roman"/>
                <w:sz w:val="24"/>
                <w:szCs w:val="24"/>
              </w:rPr>
            </w:pPr>
            <w:r w:rsidRPr="002F5E10">
              <w:rPr>
                <w:rFonts w:ascii="Times New Roman" w:hAnsi="Times New Roman" w:cs="Times New Roman"/>
                <w:sz w:val="24"/>
                <w:szCs w:val="24"/>
              </w:rPr>
              <w:t>Clotrimazole</w:t>
            </w:r>
          </w:p>
        </w:tc>
        <w:tc>
          <w:tcPr>
            <w:tcW w:w="315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248CC6A6" w14:textId="4FE860C1" w:rsidR="00A96F2D" w:rsidRPr="002F5E10" w:rsidRDefault="001C0311" w:rsidP="00A96F2D">
            <w:pPr>
              <w:spacing w:after="0" w:line="360" w:lineRule="auto"/>
              <w:jc w:val="both"/>
              <w:rPr>
                <w:rFonts w:ascii="Times New Roman" w:hAnsi="Times New Roman" w:cs="Times New Roman"/>
                <w:sz w:val="24"/>
                <w:szCs w:val="24"/>
              </w:rPr>
            </w:pPr>
            <w:r w:rsidRPr="002F5E10">
              <w:rPr>
                <w:rFonts w:ascii="Times New Roman" w:eastAsia="Times New Roman" w:hAnsi="Times New Roman" w:cs="Times New Roman"/>
                <w:sz w:val="24"/>
                <w:szCs w:val="24"/>
              </w:rPr>
              <w:t>82.50</w:t>
            </w:r>
          </w:p>
        </w:tc>
        <w:tc>
          <w:tcPr>
            <w:tcW w:w="3155"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47AD89F3" w14:textId="305120DC" w:rsidR="00A96F2D" w:rsidRPr="002F5E10" w:rsidRDefault="00D76612" w:rsidP="00A96F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17.5</w:t>
            </w:r>
          </w:p>
        </w:tc>
      </w:tr>
    </w:tbl>
    <w:p w14:paraId="661330FC" w14:textId="77777777" w:rsidR="00D83523" w:rsidRPr="002F5E10" w:rsidRDefault="00D83523" w:rsidP="00D83523">
      <w:pPr>
        <w:spacing w:after="0"/>
        <w:jc w:val="both"/>
        <w:rPr>
          <w:rFonts w:ascii="Times New Roman" w:hAnsi="Times New Roman" w:cs="Times New Roman"/>
          <w:sz w:val="24"/>
          <w:szCs w:val="24"/>
        </w:rPr>
      </w:pPr>
    </w:p>
    <w:p w14:paraId="79FC8DF9" w14:textId="77777777" w:rsidR="008372A3" w:rsidRDefault="008372A3">
      <w:pPr>
        <w:rPr>
          <w:rFonts w:ascii="Times New Roman" w:hAnsi="Times New Roman" w:cs="Times New Roman"/>
          <w:b/>
          <w:bCs/>
          <w:sz w:val="24"/>
          <w:szCs w:val="24"/>
        </w:rPr>
      </w:pPr>
      <w:r>
        <w:rPr>
          <w:rFonts w:ascii="Times New Roman" w:hAnsi="Times New Roman" w:cs="Times New Roman"/>
          <w:b/>
          <w:bCs/>
          <w:sz w:val="24"/>
          <w:szCs w:val="24"/>
        </w:rPr>
        <w:br w:type="page"/>
      </w:r>
    </w:p>
    <w:p w14:paraId="101E6C94" w14:textId="3ED3D6D2" w:rsidR="008372A3" w:rsidRDefault="003D1038" w:rsidP="00D83523">
      <w:pPr>
        <w:spacing w:after="0"/>
        <w:jc w:val="both"/>
        <w:rPr>
          <w:rFonts w:ascii="Times New Roman" w:hAnsi="Times New Roman" w:cs="Times New Roman"/>
          <w:b/>
          <w:bCs/>
          <w:sz w:val="24"/>
          <w:szCs w:val="24"/>
        </w:rPr>
      </w:pPr>
      <w:r>
        <w:rPr>
          <w:noProof/>
        </w:rPr>
        <w:lastRenderedPageBreak/>
        <w:drawing>
          <wp:inline distT="0" distB="0" distL="0" distR="0" wp14:anchorId="5FE51585" wp14:editId="7A2690E3">
            <wp:extent cx="4981575" cy="2769235"/>
            <wp:effectExtent l="0" t="0" r="9525" b="12065"/>
            <wp:docPr id="1" name="Chart 1">
              <a:extLst xmlns:a="http://schemas.openxmlformats.org/drawingml/2006/main">
                <a:ext uri="{FF2B5EF4-FFF2-40B4-BE49-F238E27FC236}">
                  <a16:creationId xmlns:a16="http://schemas.microsoft.com/office/drawing/2014/main" id="{B3AA9FDF-1880-430A-9C69-F64B4CC497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B11E5D2" w14:textId="3066129E" w:rsidR="003D1038" w:rsidRPr="003D1038" w:rsidRDefault="003D1038" w:rsidP="003D1038">
      <w:pPr>
        <w:jc w:val="both"/>
        <w:rPr>
          <w:b/>
          <w:bCs/>
        </w:rPr>
      </w:pPr>
      <w:r>
        <w:rPr>
          <w:rFonts w:ascii="Times New Roman" w:hAnsi="Times New Roman" w:cs="Times New Roman"/>
          <w:b/>
          <w:bCs/>
          <w:sz w:val="24"/>
          <w:szCs w:val="24"/>
        </w:rPr>
        <w:t xml:space="preserve">Fig 1: </w:t>
      </w:r>
      <w:r w:rsidRPr="003D1038">
        <w:rPr>
          <w:b/>
          <w:bCs/>
        </w:rPr>
        <w:t xml:space="preserve">Percentage susceptibility/resistance of </w:t>
      </w:r>
      <w:r w:rsidRPr="003D1038">
        <w:rPr>
          <w:b/>
          <w:bCs/>
          <w:i/>
          <w:iCs/>
        </w:rPr>
        <w:t>Klebsiella aerogenes</w:t>
      </w:r>
      <w:r w:rsidRPr="003D1038">
        <w:rPr>
          <w:b/>
          <w:bCs/>
        </w:rPr>
        <w:t xml:space="preserve"> to selected antibiotics</w:t>
      </w:r>
    </w:p>
    <w:p w14:paraId="62DD108D" w14:textId="77777777" w:rsidR="003D1038" w:rsidRDefault="003D1038" w:rsidP="00D83523">
      <w:pPr>
        <w:spacing w:after="0"/>
        <w:jc w:val="both"/>
        <w:rPr>
          <w:rFonts w:ascii="Times New Roman" w:hAnsi="Times New Roman" w:cs="Times New Roman"/>
          <w:b/>
          <w:bCs/>
          <w:sz w:val="24"/>
          <w:szCs w:val="24"/>
        </w:rPr>
      </w:pPr>
    </w:p>
    <w:p w14:paraId="75C677F6" w14:textId="7A381778" w:rsidR="00D83523" w:rsidRPr="002F5E10" w:rsidRDefault="00D83523" w:rsidP="00D83523">
      <w:pPr>
        <w:spacing w:after="0"/>
        <w:jc w:val="both"/>
        <w:rPr>
          <w:rFonts w:ascii="Times New Roman" w:hAnsi="Times New Roman" w:cs="Times New Roman"/>
          <w:b/>
          <w:bCs/>
          <w:sz w:val="24"/>
          <w:szCs w:val="24"/>
        </w:rPr>
      </w:pPr>
      <w:r w:rsidRPr="002F5E10">
        <w:rPr>
          <w:rFonts w:ascii="Times New Roman" w:hAnsi="Times New Roman" w:cs="Times New Roman"/>
          <w:b/>
          <w:bCs/>
          <w:sz w:val="24"/>
          <w:szCs w:val="24"/>
        </w:rPr>
        <w:t xml:space="preserve">Discussion </w:t>
      </w:r>
    </w:p>
    <w:p w14:paraId="59F5059D" w14:textId="5E5003FC" w:rsidR="00D83523" w:rsidRPr="002F5E10" w:rsidRDefault="00D83523" w:rsidP="00D83523">
      <w:pPr>
        <w:spacing w:after="0" w:line="240" w:lineRule="auto"/>
        <w:jc w:val="both"/>
        <w:rPr>
          <w:rFonts w:ascii="Times New Roman" w:eastAsia="Times New Roman" w:hAnsi="Times New Roman" w:cs="Times New Roman"/>
          <w:sz w:val="24"/>
          <w:szCs w:val="24"/>
        </w:rPr>
      </w:pPr>
      <w:r w:rsidRPr="002F5E10">
        <w:rPr>
          <w:rFonts w:ascii="Times New Roman" w:eastAsia="Times New Roman" w:hAnsi="Times New Roman" w:cs="Times New Roman"/>
          <w:sz w:val="24"/>
          <w:szCs w:val="24"/>
        </w:rPr>
        <w:t xml:space="preserve">According to a prior study on </w:t>
      </w:r>
      <w:r w:rsidRPr="002F5E10">
        <w:rPr>
          <w:rFonts w:ascii="Times New Roman" w:eastAsia="Times New Roman" w:hAnsi="Times New Roman" w:cs="Times New Roman"/>
          <w:i/>
          <w:iCs/>
          <w:sz w:val="24"/>
          <w:szCs w:val="24"/>
        </w:rPr>
        <w:t>Klebsiella</w:t>
      </w:r>
      <w:r w:rsidRPr="002F5E10">
        <w:rPr>
          <w:rFonts w:ascii="Times New Roman" w:eastAsia="Times New Roman" w:hAnsi="Times New Roman" w:cs="Times New Roman"/>
          <w:sz w:val="24"/>
          <w:szCs w:val="24"/>
        </w:rPr>
        <w:t xml:space="preserve"> and </w:t>
      </w:r>
      <w:r w:rsidRPr="002F5E10">
        <w:rPr>
          <w:rFonts w:ascii="Times New Roman" w:eastAsia="Times New Roman" w:hAnsi="Times New Roman" w:cs="Times New Roman"/>
          <w:i/>
          <w:iCs/>
          <w:sz w:val="24"/>
          <w:szCs w:val="24"/>
        </w:rPr>
        <w:t>Proteus</w:t>
      </w:r>
      <w:r w:rsidRPr="002F5E10">
        <w:rPr>
          <w:rFonts w:ascii="Times New Roman" w:eastAsia="Times New Roman" w:hAnsi="Times New Roman" w:cs="Times New Roman"/>
          <w:sz w:val="24"/>
          <w:szCs w:val="24"/>
        </w:rPr>
        <w:t xml:space="preserve"> species, resistance to most necessary antibiotics was remarkably high (53.75%) (Gebremeskel, 2023). Amikacin resistance was comparatively lower in </w:t>
      </w:r>
      <w:r w:rsidRPr="00D933ED">
        <w:rPr>
          <w:rFonts w:ascii="Times New Roman" w:eastAsia="Times New Roman" w:hAnsi="Times New Roman" w:cs="Times New Roman"/>
          <w:i/>
          <w:iCs/>
          <w:sz w:val="24"/>
          <w:szCs w:val="24"/>
        </w:rPr>
        <w:t xml:space="preserve">Klebsiella </w:t>
      </w:r>
      <w:r w:rsidRPr="002F5E10">
        <w:rPr>
          <w:rFonts w:ascii="Times New Roman" w:eastAsia="Times New Roman" w:hAnsi="Times New Roman" w:cs="Times New Roman"/>
          <w:sz w:val="24"/>
          <w:szCs w:val="24"/>
        </w:rPr>
        <w:t xml:space="preserve">compared to ampicillin and amoxicillin resistance. Therefore, </w:t>
      </w:r>
      <w:r w:rsidR="009B409D">
        <w:rPr>
          <w:rFonts w:ascii="Times New Roman" w:eastAsia="Times New Roman" w:hAnsi="Times New Roman" w:cs="Times New Roman"/>
          <w:sz w:val="24"/>
          <w:szCs w:val="24"/>
        </w:rPr>
        <w:t>to</w:t>
      </w:r>
      <w:r w:rsidRPr="002F5E10">
        <w:rPr>
          <w:rFonts w:ascii="Times New Roman" w:eastAsia="Times New Roman" w:hAnsi="Times New Roman" w:cs="Times New Roman"/>
          <w:sz w:val="24"/>
          <w:szCs w:val="24"/>
        </w:rPr>
        <w:t xml:space="preserve"> address the growing resistance of Klebsiella species, proper interventional techniques must be implemented. Cross-resistance can develop in Klebsiella species, and treatment failure rates are very significant. </w:t>
      </w:r>
      <w:r w:rsidR="009B409D">
        <w:rPr>
          <w:rFonts w:ascii="Times New Roman" w:eastAsia="Times New Roman" w:hAnsi="Times New Roman" w:cs="Times New Roman"/>
          <w:sz w:val="24"/>
          <w:szCs w:val="24"/>
        </w:rPr>
        <w:t>A previous</w:t>
      </w:r>
      <w:r w:rsidR="00D933ED">
        <w:rPr>
          <w:rFonts w:ascii="Times New Roman" w:eastAsia="Times New Roman" w:hAnsi="Times New Roman" w:cs="Times New Roman"/>
          <w:sz w:val="24"/>
          <w:szCs w:val="24"/>
        </w:rPr>
        <w:t xml:space="preserve"> study according to </w:t>
      </w:r>
      <w:r w:rsidR="004863B5">
        <w:rPr>
          <w:rFonts w:ascii="Times New Roman" w:eastAsia="Times New Roman" w:hAnsi="Times New Roman" w:cs="Times New Roman"/>
          <w:sz w:val="24"/>
          <w:szCs w:val="24"/>
        </w:rPr>
        <w:t xml:space="preserve">Effa </w:t>
      </w:r>
      <w:r w:rsidR="004863B5" w:rsidRPr="004863B5">
        <w:rPr>
          <w:rFonts w:ascii="Times New Roman" w:eastAsia="Times New Roman" w:hAnsi="Times New Roman" w:cs="Times New Roman"/>
          <w:i/>
          <w:iCs/>
          <w:sz w:val="24"/>
          <w:szCs w:val="24"/>
        </w:rPr>
        <w:t>et al</w:t>
      </w:r>
      <w:r w:rsidR="004863B5">
        <w:rPr>
          <w:rFonts w:ascii="Times New Roman" w:eastAsia="Times New Roman" w:hAnsi="Times New Roman" w:cs="Times New Roman"/>
          <w:sz w:val="24"/>
          <w:szCs w:val="24"/>
        </w:rPr>
        <w:t xml:space="preserve">., 2020 shows Klebsiella </w:t>
      </w:r>
      <w:proofErr w:type="spellStart"/>
      <w:r w:rsidR="004863B5">
        <w:rPr>
          <w:rFonts w:ascii="Times New Roman" w:eastAsia="Times New Roman" w:hAnsi="Times New Roman" w:cs="Times New Roman"/>
          <w:sz w:val="24"/>
          <w:szCs w:val="24"/>
        </w:rPr>
        <w:t>spp</w:t>
      </w:r>
      <w:proofErr w:type="spellEnd"/>
      <w:r w:rsidR="004863B5">
        <w:rPr>
          <w:rFonts w:ascii="Times New Roman" w:eastAsia="Times New Roman" w:hAnsi="Times New Roman" w:cs="Times New Roman"/>
          <w:sz w:val="24"/>
          <w:szCs w:val="24"/>
        </w:rPr>
        <w:t xml:space="preserve"> as </w:t>
      </w:r>
      <w:r w:rsidR="009B409D">
        <w:rPr>
          <w:rFonts w:ascii="Times New Roman" w:eastAsia="Times New Roman" w:hAnsi="Times New Roman" w:cs="Times New Roman"/>
          <w:sz w:val="24"/>
          <w:szCs w:val="24"/>
        </w:rPr>
        <w:t xml:space="preserve">a </w:t>
      </w:r>
      <w:r w:rsidR="004863B5">
        <w:rPr>
          <w:rFonts w:ascii="Times New Roman" w:eastAsia="Times New Roman" w:hAnsi="Times New Roman" w:cs="Times New Roman"/>
          <w:sz w:val="24"/>
          <w:szCs w:val="24"/>
        </w:rPr>
        <w:t xml:space="preserve">threat when it comes to </w:t>
      </w:r>
      <w:r w:rsidR="009B409D">
        <w:rPr>
          <w:rFonts w:ascii="Times New Roman" w:eastAsia="Times New Roman" w:hAnsi="Times New Roman" w:cs="Times New Roman"/>
          <w:sz w:val="24"/>
          <w:szCs w:val="24"/>
        </w:rPr>
        <w:t>antibiotic</w:t>
      </w:r>
      <w:r w:rsidR="004863B5">
        <w:rPr>
          <w:rFonts w:ascii="Times New Roman" w:eastAsia="Times New Roman" w:hAnsi="Times New Roman" w:cs="Times New Roman"/>
          <w:sz w:val="24"/>
          <w:szCs w:val="24"/>
        </w:rPr>
        <w:t xml:space="preserve"> resistance globally especially </w:t>
      </w:r>
      <w:r w:rsidR="004863B5" w:rsidRPr="004863B5">
        <w:rPr>
          <w:rFonts w:ascii="Times New Roman" w:eastAsia="Times New Roman" w:hAnsi="Times New Roman" w:cs="Times New Roman"/>
          <w:i/>
          <w:iCs/>
          <w:sz w:val="24"/>
          <w:szCs w:val="24"/>
        </w:rPr>
        <w:t>Klebsiella pneumoniae</w:t>
      </w:r>
    </w:p>
    <w:p w14:paraId="27E52B95" w14:textId="77777777" w:rsidR="00D83523" w:rsidRPr="002F5E10" w:rsidRDefault="00D83523" w:rsidP="00D83523">
      <w:pPr>
        <w:spacing w:after="0"/>
        <w:jc w:val="both"/>
        <w:rPr>
          <w:rFonts w:ascii="Times New Roman" w:hAnsi="Times New Roman" w:cs="Times New Roman"/>
          <w:b/>
          <w:bCs/>
          <w:sz w:val="24"/>
          <w:szCs w:val="24"/>
        </w:rPr>
      </w:pPr>
      <w:r w:rsidRPr="002F5E10">
        <w:rPr>
          <w:rFonts w:ascii="Times New Roman" w:hAnsi="Times New Roman" w:cs="Times New Roman"/>
          <w:color w:val="333333"/>
          <w:sz w:val="24"/>
          <w:szCs w:val="24"/>
          <w:shd w:val="clear" w:color="auto" w:fill="FFFFFF"/>
        </w:rPr>
        <w:t xml:space="preserve">(Ameshe </w:t>
      </w:r>
      <w:r w:rsidRPr="002F5E10">
        <w:rPr>
          <w:rFonts w:ascii="Times New Roman" w:hAnsi="Times New Roman" w:cs="Times New Roman"/>
          <w:i/>
          <w:iCs/>
          <w:color w:val="333333"/>
          <w:sz w:val="24"/>
          <w:szCs w:val="24"/>
          <w:shd w:val="clear" w:color="auto" w:fill="FFFFFF"/>
        </w:rPr>
        <w:t>et al</w:t>
      </w:r>
      <w:r w:rsidRPr="002F5E10">
        <w:rPr>
          <w:rFonts w:ascii="Times New Roman" w:hAnsi="Times New Roman" w:cs="Times New Roman"/>
          <w:color w:val="333333"/>
          <w:sz w:val="24"/>
          <w:szCs w:val="24"/>
          <w:shd w:val="clear" w:color="auto" w:fill="FFFFFF"/>
        </w:rPr>
        <w:t>., 2020).</w:t>
      </w:r>
    </w:p>
    <w:p w14:paraId="1DC5BAEA" w14:textId="77777777" w:rsidR="00D83523" w:rsidRPr="002F5E10" w:rsidRDefault="00D83523" w:rsidP="00D83523">
      <w:pPr>
        <w:spacing w:after="0"/>
        <w:jc w:val="both"/>
        <w:rPr>
          <w:rFonts w:ascii="Times New Roman" w:hAnsi="Times New Roman" w:cs="Times New Roman"/>
          <w:b/>
          <w:bCs/>
          <w:sz w:val="24"/>
          <w:szCs w:val="24"/>
        </w:rPr>
      </w:pPr>
      <w:r w:rsidRPr="002F5E10">
        <w:rPr>
          <w:rFonts w:ascii="Times New Roman" w:hAnsi="Times New Roman" w:cs="Times New Roman"/>
          <w:b/>
          <w:bCs/>
          <w:sz w:val="24"/>
          <w:szCs w:val="24"/>
        </w:rPr>
        <w:t xml:space="preserve">Conclusion </w:t>
      </w:r>
    </w:p>
    <w:p w14:paraId="45A056EF" w14:textId="77777777" w:rsidR="00D83523" w:rsidRPr="002F5E10" w:rsidRDefault="00D83523" w:rsidP="00D83523">
      <w:pPr>
        <w:spacing w:after="0" w:line="240" w:lineRule="auto"/>
        <w:jc w:val="both"/>
        <w:rPr>
          <w:rFonts w:ascii="Times New Roman" w:eastAsia="Times New Roman" w:hAnsi="Times New Roman" w:cs="Times New Roman"/>
          <w:sz w:val="24"/>
          <w:szCs w:val="24"/>
        </w:rPr>
      </w:pPr>
      <w:r w:rsidRPr="002F5E10">
        <w:rPr>
          <w:rFonts w:ascii="Times New Roman" w:eastAsia="Times New Roman" w:hAnsi="Times New Roman" w:cs="Times New Roman"/>
          <w:sz w:val="24"/>
          <w:szCs w:val="24"/>
        </w:rPr>
        <w:t xml:space="preserve">Resistance-building bacterial infections have emerged as a result of the extensive use of antibiotics in clinical practice, which has increased global morbidity and mortality rates. It has been estimated that by 2050 antimicrobial resistance will kill more people than cancer. Therefore, sensitization to the need to get a prescription before taking drugs, clinicians should ensure proper diagnosis before the prescription. Once these are done it will reduce the rate of antimicrobial resistance in our community </w:t>
      </w:r>
    </w:p>
    <w:p w14:paraId="3333E3F2" w14:textId="77777777" w:rsidR="00D83523" w:rsidRPr="002F5E10" w:rsidRDefault="00D83523" w:rsidP="00D83523">
      <w:pPr>
        <w:shd w:val="clear" w:color="auto" w:fill="FFFFFF"/>
        <w:spacing w:before="360" w:after="120" w:line="240" w:lineRule="auto"/>
        <w:jc w:val="both"/>
        <w:outlineLvl w:val="2"/>
        <w:rPr>
          <w:rFonts w:ascii="Times New Roman" w:eastAsia="Times New Roman" w:hAnsi="Times New Roman" w:cs="Times New Roman"/>
          <w:color w:val="222222"/>
          <w:sz w:val="24"/>
          <w:szCs w:val="24"/>
        </w:rPr>
      </w:pPr>
      <w:r w:rsidRPr="002F5E10">
        <w:rPr>
          <w:rFonts w:ascii="Times New Roman" w:eastAsia="Times New Roman" w:hAnsi="Times New Roman" w:cs="Times New Roman"/>
          <w:color w:val="222222"/>
          <w:sz w:val="24"/>
          <w:szCs w:val="24"/>
        </w:rPr>
        <w:t>Competing interests</w:t>
      </w:r>
    </w:p>
    <w:p w14:paraId="68BC7B93" w14:textId="77777777" w:rsidR="00D83523" w:rsidRPr="002F5E10" w:rsidRDefault="00D83523" w:rsidP="00D83523">
      <w:pPr>
        <w:shd w:val="clear" w:color="auto" w:fill="FFFFFF"/>
        <w:spacing w:after="0" w:line="240" w:lineRule="auto"/>
        <w:jc w:val="both"/>
        <w:rPr>
          <w:rFonts w:ascii="Times New Roman" w:eastAsia="Times New Roman" w:hAnsi="Times New Roman" w:cs="Times New Roman"/>
          <w:color w:val="333333"/>
          <w:sz w:val="24"/>
          <w:szCs w:val="24"/>
        </w:rPr>
      </w:pPr>
      <w:r w:rsidRPr="002F5E10">
        <w:rPr>
          <w:rFonts w:ascii="Times New Roman" w:eastAsia="Times New Roman" w:hAnsi="Times New Roman" w:cs="Times New Roman"/>
          <w:color w:val="333333"/>
          <w:sz w:val="24"/>
          <w:szCs w:val="24"/>
        </w:rPr>
        <w:t>The authors declare no competing interests.</w:t>
      </w:r>
    </w:p>
    <w:p w14:paraId="504BDA25" w14:textId="77777777" w:rsidR="00D83523" w:rsidRPr="002F5E10" w:rsidRDefault="00DD54DF" w:rsidP="00D83523">
      <w:pPr>
        <w:shd w:val="clear" w:color="auto" w:fill="FFFFFF"/>
        <w:spacing w:after="0" w:line="240" w:lineRule="auto"/>
        <w:jc w:val="both"/>
        <w:rPr>
          <w:rFonts w:ascii="Times New Roman" w:eastAsia="Times New Roman" w:hAnsi="Times New Roman" w:cs="Times New Roman"/>
          <w:color w:val="333333"/>
          <w:sz w:val="24"/>
          <w:szCs w:val="24"/>
        </w:rPr>
      </w:pPr>
      <w:hyperlink r:id="rId6" w:history="1">
        <w:r w:rsidR="00D83523" w:rsidRPr="002F5E10">
          <w:rPr>
            <w:rStyle w:val="Hyperlink"/>
            <w:rFonts w:ascii="Times New Roman" w:eastAsia="Times New Roman" w:hAnsi="Times New Roman" w:cs="Times New Roman"/>
            <w:sz w:val="24"/>
            <w:szCs w:val="24"/>
          </w:rPr>
          <w:t>https://orcid.org/0000-0001-9302-667X</w:t>
        </w:r>
      </w:hyperlink>
    </w:p>
    <w:p w14:paraId="08FCA73E" w14:textId="77777777" w:rsidR="00D83523" w:rsidRPr="002F5E10" w:rsidRDefault="00D83523" w:rsidP="00D83523">
      <w:pPr>
        <w:shd w:val="clear" w:color="auto" w:fill="FFFFFF"/>
        <w:spacing w:after="0" w:line="240" w:lineRule="auto"/>
        <w:jc w:val="both"/>
        <w:rPr>
          <w:rFonts w:ascii="Times New Roman" w:eastAsia="Times New Roman" w:hAnsi="Times New Roman" w:cs="Times New Roman"/>
          <w:color w:val="333333"/>
          <w:sz w:val="24"/>
          <w:szCs w:val="24"/>
        </w:rPr>
      </w:pPr>
      <w:r w:rsidRPr="002F5E10">
        <w:rPr>
          <w:rStyle w:val="colonmark"/>
          <w:rFonts w:ascii="Times New Roman" w:hAnsi="Times New Roman" w:cs="Times New Roman"/>
          <w:sz w:val="24"/>
          <w:szCs w:val="24"/>
          <w:shd w:val="clear" w:color="auto" w:fill="FFFFFF"/>
        </w:rPr>
        <w:t>Web of Science Researcher</w:t>
      </w:r>
      <w:r w:rsidRPr="002F5E10">
        <w:rPr>
          <w:rStyle w:val="mat-tooltip-trigger"/>
          <w:rFonts w:ascii="Times New Roman" w:hAnsi="Times New Roman" w:cs="Times New Roman"/>
          <w:color w:val="5D33BF"/>
          <w:sz w:val="24"/>
          <w:szCs w:val="24"/>
          <w:shd w:val="clear" w:color="auto" w:fill="FFFFFF"/>
        </w:rPr>
        <w:t> KEI-5627-2024</w:t>
      </w:r>
    </w:p>
    <w:p w14:paraId="6725971D" w14:textId="33D4C4C1" w:rsidR="00D83523" w:rsidRPr="002F5E10" w:rsidRDefault="00D83523" w:rsidP="00D83523">
      <w:pPr>
        <w:spacing w:after="0"/>
        <w:jc w:val="both"/>
        <w:rPr>
          <w:rFonts w:ascii="Times New Roman" w:hAnsi="Times New Roman" w:cs="Times New Roman"/>
          <w:b/>
          <w:bCs/>
          <w:sz w:val="24"/>
          <w:szCs w:val="24"/>
        </w:rPr>
      </w:pPr>
      <w:r w:rsidRPr="002F5E10">
        <w:rPr>
          <w:rFonts w:ascii="Times New Roman" w:hAnsi="Times New Roman" w:cs="Times New Roman"/>
          <w:b/>
          <w:bCs/>
          <w:sz w:val="24"/>
          <w:szCs w:val="24"/>
        </w:rPr>
        <w:t>REFERENCES</w:t>
      </w:r>
    </w:p>
    <w:p w14:paraId="28232B33" w14:textId="77777777" w:rsidR="00D83523" w:rsidRPr="002F5E10" w:rsidRDefault="00D83523" w:rsidP="00D83523">
      <w:pPr>
        <w:pStyle w:val="ListParagraph"/>
        <w:numPr>
          <w:ilvl w:val="0"/>
          <w:numId w:val="1"/>
        </w:numPr>
        <w:tabs>
          <w:tab w:val="left" w:pos="1350"/>
        </w:tabs>
        <w:spacing w:after="0" w:line="276" w:lineRule="auto"/>
        <w:jc w:val="both"/>
        <w:rPr>
          <w:rFonts w:ascii="Times New Roman" w:hAnsi="Times New Roman" w:cs="Times New Roman"/>
          <w:color w:val="000000" w:themeColor="text1"/>
          <w:sz w:val="24"/>
          <w:szCs w:val="24"/>
        </w:rPr>
      </w:pPr>
      <w:proofErr w:type="spellStart"/>
      <w:r w:rsidRPr="002F5E10">
        <w:rPr>
          <w:rFonts w:ascii="Times New Roman" w:hAnsi="Times New Roman" w:cs="Times New Roman"/>
          <w:color w:val="333333"/>
          <w:sz w:val="24"/>
          <w:szCs w:val="24"/>
          <w:shd w:val="clear" w:color="auto" w:fill="FFFFFF"/>
        </w:rPr>
        <w:t>Ameshe</w:t>
      </w:r>
      <w:proofErr w:type="spellEnd"/>
      <w:r w:rsidRPr="002F5E10">
        <w:rPr>
          <w:rFonts w:ascii="Times New Roman" w:hAnsi="Times New Roman" w:cs="Times New Roman"/>
          <w:color w:val="333333"/>
          <w:sz w:val="24"/>
          <w:szCs w:val="24"/>
          <w:shd w:val="clear" w:color="auto" w:fill="FFFFFF"/>
        </w:rPr>
        <w:t xml:space="preserve"> A, </w:t>
      </w:r>
      <w:proofErr w:type="spellStart"/>
      <w:r w:rsidRPr="002F5E10">
        <w:rPr>
          <w:rFonts w:ascii="Times New Roman" w:hAnsi="Times New Roman" w:cs="Times New Roman"/>
          <w:color w:val="333333"/>
          <w:sz w:val="24"/>
          <w:szCs w:val="24"/>
          <w:shd w:val="clear" w:color="auto" w:fill="FFFFFF"/>
        </w:rPr>
        <w:t>Engda</w:t>
      </w:r>
      <w:proofErr w:type="spellEnd"/>
      <w:r w:rsidRPr="002F5E10">
        <w:rPr>
          <w:rFonts w:ascii="Times New Roman" w:hAnsi="Times New Roman" w:cs="Times New Roman"/>
          <w:color w:val="333333"/>
          <w:sz w:val="24"/>
          <w:szCs w:val="24"/>
          <w:shd w:val="clear" w:color="auto" w:fill="FFFFFF"/>
        </w:rPr>
        <w:t xml:space="preserve"> T, Gizachew M. Prevalence, antibiotic susceptibility patterns, including ESBL production and associated risk factors of Klebsiella species among UTI suspected patients at Bahir-dar town, Northwest Ethiopia. 2020.</w:t>
      </w:r>
    </w:p>
    <w:p w14:paraId="683CFA13" w14:textId="77777777" w:rsidR="00D83523" w:rsidRPr="002F5E10" w:rsidRDefault="00D83523" w:rsidP="00D83523">
      <w:pPr>
        <w:pStyle w:val="ListParagraph"/>
        <w:numPr>
          <w:ilvl w:val="0"/>
          <w:numId w:val="1"/>
        </w:numPr>
        <w:tabs>
          <w:tab w:val="left" w:pos="1350"/>
        </w:tabs>
        <w:spacing w:after="0" w:line="276" w:lineRule="auto"/>
        <w:jc w:val="both"/>
        <w:rPr>
          <w:rStyle w:val="citation"/>
          <w:rFonts w:ascii="Times New Roman" w:hAnsi="Times New Roman" w:cs="Times New Roman"/>
          <w:color w:val="000000" w:themeColor="text1"/>
          <w:sz w:val="24"/>
          <w:szCs w:val="24"/>
        </w:rPr>
      </w:pPr>
      <w:r w:rsidRPr="002F5E10">
        <w:rPr>
          <w:rFonts w:ascii="Times New Roman" w:hAnsi="Times New Roman" w:cs="Times New Roman"/>
          <w:color w:val="000000" w:themeColor="text1"/>
          <w:sz w:val="24"/>
          <w:szCs w:val="24"/>
        </w:rPr>
        <w:lastRenderedPageBreak/>
        <w:t>Clinical and Laboratory Standards Institute (2010). Performance standards for antimicrobial/susceptibility tests, Wayne, PA: CLSI.</w:t>
      </w:r>
    </w:p>
    <w:p w14:paraId="06528DBD" w14:textId="77777777" w:rsidR="00D83523" w:rsidRPr="002F5E10" w:rsidRDefault="00D83523" w:rsidP="00D83523">
      <w:pPr>
        <w:pStyle w:val="ListParagraph"/>
        <w:numPr>
          <w:ilvl w:val="0"/>
          <w:numId w:val="1"/>
        </w:numPr>
        <w:spacing w:after="0" w:line="276" w:lineRule="auto"/>
        <w:jc w:val="both"/>
        <w:rPr>
          <w:rFonts w:ascii="Times New Roman" w:hAnsi="Times New Roman" w:cs="Times New Roman"/>
          <w:color w:val="222222"/>
          <w:sz w:val="24"/>
          <w:szCs w:val="24"/>
          <w:shd w:val="clear" w:color="auto" w:fill="FFFFFF"/>
        </w:rPr>
      </w:pPr>
      <w:r w:rsidRPr="002F5E10">
        <w:rPr>
          <w:rFonts w:ascii="Times New Roman" w:hAnsi="Times New Roman" w:cs="Times New Roman"/>
          <w:color w:val="222222"/>
          <w:sz w:val="24"/>
          <w:szCs w:val="24"/>
          <w:shd w:val="clear" w:color="auto" w:fill="FFFFFF"/>
        </w:rPr>
        <w:t>Ekundayo, O. K. (2021). Plasmid Profile and Plasmid Curing of Some Enterobacteriaceae Resistant to Ampicillin Isolated from Food, Human Stool, and Chicken Stool in Ekiti State. </w:t>
      </w:r>
      <w:r w:rsidRPr="002F5E10">
        <w:rPr>
          <w:rFonts w:ascii="Times New Roman" w:hAnsi="Times New Roman" w:cs="Times New Roman"/>
          <w:i/>
          <w:iCs/>
          <w:color w:val="222222"/>
          <w:sz w:val="24"/>
          <w:szCs w:val="24"/>
          <w:shd w:val="clear" w:color="auto" w:fill="FFFFFF"/>
        </w:rPr>
        <w:t>International Journal of Current Microbiology and Applied Sciences</w:t>
      </w:r>
      <w:r w:rsidRPr="002F5E10">
        <w:rPr>
          <w:rFonts w:ascii="Times New Roman" w:hAnsi="Times New Roman" w:cs="Times New Roman"/>
          <w:color w:val="222222"/>
          <w:sz w:val="24"/>
          <w:szCs w:val="24"/>
          <w:shd w:val="clear" w:color="auto" w:fill="FFFFFF"/>
        </w:rPr>
        <w:t>, </w:t>
      </w:r>
      <w:r w:rsidRPr="002F5E10">
        <w:rPr>
          <w:rFonts w:ascii="Times New Roman" w:hAnsi="Times New Roman" w:cs="Times New Roman"/>
          <w:i/>
          <w:iCs/>
          <w:color w:val="222222"/>
          <w:sz w:val="24"/>
          <w:szCs w:val="24"/>
          <w:shd w:val="clear" w:color="auto" w:fill="FFFFFF"/>
        </w:rPr>
        <w:t>10</w:t>
      </w:r>
      <w:r w:rsidRPr="002F5E10">
        <w:rPr>
          <w:rFonts w:ascii="Times New Roman" w:hAnsi="Times New Roman" w:cs="Times New Roman"/>
          <w:color w:val="222222"/>
          <w:sz w:val="24"/>
          <w:szCs w:val="24"/>
          <w:shd w:val="clear" w:color="auto" w:fill="FFFFFF"/>
        </w:rPr>
        <w:t>(01), 2344-2362.</w:t>
      </w:r>
    </w:p>
    <w:p w14:paraId="28142F2E" w14:textId="77777777" w:rsidR="00D83523" w:rsidRPr="002F5E10" w:rsidRDefault="00D83523" w:rsidP="00D83523">
      <w:pPr>
        <w:pStyle w:val="ListParagraph"/>
        <w:numPr>
          <w:ilvl w:val="0"/>
          <w:numId w:val="1"/>
        </w:numPr>
        <w:spacing w:after="0"/>
        <w:jc w:val="both"/>
        <w:rPr>
          <w:rFonts w:ascii="Times New Roman" w:hAnsi="Times New Roman" w:cs="Times New Roman"/>
          <w:color w:val="333333"/>
          <w:sz w:val="24"/>
          <w:szCs w:val="24"/>
          <w:shd w:val="clear" w:color="auto" w:fill="FFFFFF"/>
        </w:rPr>
      </w:pPr>
      <w:r w:rsidRPr="002F5E10">
        <w:rPr>
          <w:rFonts w:ascii="Times New Roman" w:hAnsi="Times New Roman" w:cs="Times New Roman"/>
          <w:color w:val="333333"/>
          <w:sz w:val="24"/>
          <w:szCs w:val="24"/>
          <w:shd w:val="clear" w:color="auto" w:fill="FFFFFF"/>
        </w:rPr>
        <w:t xml:space="preserve">Ekundayo, O., &amp; </w:t>
      </w:r>
      <w:proofErr w:type="spellStart"/>
      <w:r w:rsidRPr="002F5E10">
        <w:rPr>
          <w:rFonts w:ascii="Times New Roman" w:hAnsi="Times New Roman" w:cs="Times New Roman"/>
          <w:color w:val="333333"/>
          <w:sz w:val="24"/>
          <w:szCs w:val="24"/>
          <w:shd w:val="clear" w:color="auto" w:fill="FFFFFF"/>
        </w:rPr>
        <w:t>Oyinloye</w:t>
      </w:r>
      <w:proofErr w:type="spellEnd"/>
      <w:r w:rsidRPr="002F5E10">
        <w:rPr>
          <w:rFonts w:ascii="Times New Roman" w:hAnsi="Times New Roman" w:cs="Times New Roman"/>
          <w:color w:val="333333"/>
          <w:sz w:val="24"/>
          <w:szCs w:val="24"/>
          <w:shd w:val="clear" w:color="auto" w:fill="FFFFFF"/>
        </w:rPr>
        <w:t>, J. M. (2024). Plasmid profiling analysis of some meropenem-resistant </w:t>
      </w:r>
      <w:r w:rsidRPr="002F5E10">
        <w:rPr>
          <w:rFonts w:ascii="Times New Roman" w:hAnsi="Times New Roman" w:cs="Times New Roman"/>
          <w:i/>
          <w:iCs/>
          <w:color w:val="333333"/>
          <w:sz w:val="24"/>
          <w:szCs w:val="24"/>
          <w:shd w:val="clear" w:color="auto" w:fill="FFFFFF"/>
        </w:rPr>
        <w:t>Enterobacteriaceae</w:t>
      </w:r>
      <w:r w:rsidRPr="002F5E10">
        <w:rPr>
          <w:rFonts w:ascii="Times New Roman" w:hAnsi="Times New Roman" w:cs="Times New Roman"/>
          <w:color w:val="333333"/>
          <w:sz w:val="24"/>
          <w:szCs w:val="24"/>
          <w:shd w:val="clear" w:color="auto" w:fill="FFFFFF"/>
        </w:rPr>
        <w:t> isolates from poultry farms in Ado Ekiti, Nigeria. </w:t>
      </w:r>
      <w:r w:rsidRPr="002F5E10">
        <w:rPr>
          <w:rStyle w:val="Emphasis"/>
          <w:rFonts w:ascii="Times New Roman" w:hAnsi="Times New Roman" w:cs="Times New Roman"/>
          <w:color w:val="333333"/>
          <w:sz w:val="24"/>
          <w:szCs w:val="24"/>
          <w:shd w:val="clear" w:color="auto" w:fill="FFFFFF"/>
        </w:rPr>
        <w:t>Microbes and Infectious Diseases</w:t>
      </w:r>
      <w:r w:rsidRPr="002F5E10">
        <w:rPr>
          <w:rFonts w:ascii="Times New Roman" w:hAnsi="Times New Roman" w:cs="Times New Roman"/>
          <w:color w:val="333333"/>
          <w:sz w:val="24"/>
          <w:szCs w:val="24"/>
          <w:shd w:val="clear" w:color="auto" w:fill="FFFFFF"/>
        </w:rPr>
        <w:t xml:space="preserve">, (), -. </w:t>
      </w:r>
      <w:proofErr w:type="spellStart"/>
      <w:r w:rsidRPr="002F5E10">
        <w:rPr>
          <w:rFonts w:ascii="Times New Roman" w:hAnsi="Times New Roman" w:cs="Times New Roman"/>
          <w:color w:val="333333"/>
          <w:sz w:val="24"/>
          <w:szCs w:val="24"/>
          <w:shd w:val="clear" w:color="auto" w:fill="FFFFFF"/>
        </w:rPr>
        <w:t>doi</w:t>
      </w:r>
      <w:proofErr w:type="spellEnd"/>
      <w:r w:rsidRPr="002F5E10">
        <w:rPr>
          <w:rFonts w:ascii="Times New Roman" w:hAnsi="Times New Roman" w:cs="Times New Roman"/>
          <w:color w:val="333333"/>
          <w:sz w:val="24"/>
          <w:szCs w:val="24"/>
          <w:shd w:val="clear" w:color="auto" w:fill="FFFFFF"/>
        </w:rPr>
        <w:t>: 10.21608/mid.2024.220023.1558</w:t>
      </w:r>
    </w:p>
    <w:p w14:paraId="2962AEEF" w14:textId="77777777" w:rsidR="00D83523" w:rsidRPr="002F5E10" w:rsidRDefault="00D83523" w:rsidP="00D83523">
      <w:pPr>
        <w:pStyle w:val="ListParagraph"/>
        <w:numPr>
          <w:ilvl w:val="0"/>
          <w:numId w:val="1"/>
        </w:numPr>
        <w:spacing w:after="0"/>
        <w:jc w:val="both"/>
        <w:rPr>
          <w:rFonts w:ascii="Times New Roman" w:hAnsi="Times New Roman" w:cs="Times New Roman"/>
          <w:sz w:val="24"/>
          <w:szCs w:val="24"/>
        </w:rPr>
      </w:pPr>
      <w:r w:rsidRPr="002F5E10">
        <w:rPr>
          <w:rFonts w:ascii="Times New Roman" w:hAnsi="Times New Roman" w:cs="Times New Roman"/>
          <w:sz w:val="24"/>
          <w:szCs w:val="24"/>
        </w:rPr>
        <w:t xml:space="preserve">Rahal, J.J. (2005). Extended-spectrum ß-lactamases: how big is the </w:t>
      </w:r>
      <w:proofErr w:type="gramStart"/>
      <w:r w:rsidRPr="002F5E10">
        <w:rPr>
          <w:rFonts w:ascii="Times New Roman" w:hAnsi="Times New Roman" w:cs="Times New Roman"/>
          <w:sz w:val="24"/>
          <w:szCs w:val="24"/>
        </w:rPr>
        <w:t>problem?.</w:t>
      </w:r>
      <w:proofErr w:type="gramEnd"/>
      <w:r w:rsidRPr="002F5E10">
        <w:rPr>
          <w:rFonts w:ascii="Times New Roman" w:hAnsi="Times New Roman" w:cs="Times New Roman"/>
          <w:sz w:val="24"/>
          <w:szCs w:val="24"/>
        </w:rPr>
        <w:t xml:space="preserve"> Clinical Microbiology Infection; 6: 2-6</w:t>
      </w:r>
    </w:p>
    <w:p w14:paraId="49DDDBA5" w14:textId="77777777" w:rsidR="00D83523" w:rsidRPr="002F5E10" w:rsidRDefault="00D83523" w:rsidP="00D83523">
      <w:pPr>
        <w:pStyle w:val="ListParagraph"/>
        <w:numPr>
          <w:ilvl w:val="0"/>
          <w:numId w:val="1"/>
        </w:numPr>
        <w:spacing w:after="0"/>
        <w:jc w:val="both"/>
        <w:rPr>
          <w:rFonts w:ascii="Times New Roman" w:hAnsi="Times New Roman" w:cs="Times New Roman"/>
          <w:sz w:val="24"/>
          <w:szCs w:val="24"/>
        </w:rPr>
      </w:pPr>
      <w:r w:rsidRPr="002F5E10">
        <w:rPr>
          <w:rFonts w:ascii="Times New Roman" w:hAnsi="Times New Roman" w:cs="Times New Roman"/>
          <w:sz w:val="24"/>
          <w:szCs w:val="24"/>
          <w:lang w:val="en-GB"/>
        </w:rPr>
        <w:t xml:space="preserve">Sameer A. </w:t>
      </w:r>
      <w:proofErr w:type="spellStart"/>
      <w:r w:rsidRPr="002F5E10">
        <w:rPr>
          <w:rFonts w:ascii="Times New Roman" w:hAnsi="Times New Roman" w:cs="Times New Roman"/>
          <w:sz w:val="24"/>
          <w:szCs w:val="24"/>
          <w:lang w:val="en-GB"/>
        </w:rPr>
        <w:t>Barghouthi</w:t>
      </w:r>
      <w:proofErr w:type="spellEnd"/>
      <w:r w:rsidRPr="002F5E10">
        <w:rPr>
          <w:rFonts w:ascii="Times New Roman" w:hAnsi="Times New Roman" w:cs="Times New Roman"/>
          <w:sz w:val="24"/>
          <w:szCs w:val="24"/>
          <w:lang w:val="en-GB"/>
        </w:rPr>
        <w:t xml:space="preserve"> (2011) A Universal Method for the Identification of Bacteria Based on General PCR Primers. </w:t>
      </w:r>
      <w:r w:rsidRPr="002F5E10">
        <w:rPr>
          <w:rFonts w:ascii="Times New Roman" w:hAnsi="Times New Roman" w:cs="Times New Roman"/>
          <w:i/>
          <w:iCs/>
          <w:sz w:val="24"/>
          <w:szCs w:val="24"/>
          <w:lang w:val="en-GB"/>
        </w:rPr>
        <w:t>Indian of Journal Microbiology</w:t>
      </w:r>
      <w:r w:rsidRPr="002F5E10">
        <w:rPr>
          <w:rFonts w:ascii="Times New Roman" w:hAnsi="Times New Roman" w:cs="Times New Roman"/>
          <w:sz w:val="24"/>
          <w:szCs w:val="24"/>
          <w:lang w:val="en-GB"/>
        </w:rPr>
        <w:t xml:space="preserve"> .51(4):430–444</w:t>
      </w:r>
    </w:p>
    <w:p w14:paraId="5F401418" w14:textId="77777777" w:rsidR="00D83523" w:rsidRPr="002F5E10" w:rsidRDefault="00D83523" w:rsidP="00D83523">
      <w:pPr>
        <w:pStyle w:val="ListParagraph"/>
        <w:numPr>
          <w:ilvl w:val="0"/>
          <w:numId w:val="1"/>
        </w:numPr>
        <w:spacing w:after="0"/>
        <w:jc w:val="both"/>
        <w:rPr>
          <w:rFonts w:ascii="Times New Roman" w:hAnsi="Times New Roman" w:cs="Times New Roman"/>
          <w:sz w:val="24"/>
          <w:szCs w:val="24"/>
        </w:rPr>
      </w:pPr>
      <w:r w:rsidRPr="002F5E10">
        <w:rPr>
          <w:rFonts w:ascii="Times New Roman" w:hAnsi="Times New Roman" w:cs="Times New Roman"/>
          <w:color w:val="333333"/>
          <w:sz w:val="24"/>
          <w:szCs w:val="24"/>
          <w:shd w:val="clear" w:color="auto" w:fill="FFFFFF"/>
        </w:rPr>
        <w:t>Gebremeskel, L., Teklu, T., Kasahun, G.G. </w:t>
      </w:r>
      <w:r w:rsidRPr="002F5E10">
        <w:rPr>
          <w:rFonts w:ascii="Times New Roman" w:hAnsi="Times New Roman" w:cs="Times New Roman"/>
          <w:i/>
          <w:iCs/>
          <w:color w:val="333333"/>
          <w:sz w:val="24"/>
          <w:szCs w:val="24"/>
          <w:shd w:val="clear" w:color="auto" w:fill="FFFFFF"/>
        </w:rPr>
        <w:t>(2023).</w:t>
      </w:r>
      <w:r w:rsidRPr="002F5E10">
        <w:rPr>
          <w:rFonts w:ascii="Times New Roman" w:hAnsi="Times New Roman" w:cs="Times New Roman"/>
          <w:color w:val="333333"/>
          <w:sz w:val="24"/>
          <w:szCs w:val="24"/>
          <w:shd w:val="clear" w:color="auto" w:fill="FFFFFF"/>
        </w:rPr>
        <w:t> Antimicrobial resistance pattern of </w:t>
      </w:r>
      <w:r w:rsidRPr="002F5E10">
        <w:rPr>
          <w:rFonts w:ascii="Times New Roman" w:hAnsi="Times New Roman" w:cs="Times New Roman"/>
          <w:i/>
          <w:iCs/>
          <w:color w:val="333333"/>
          <w:sz w:val="24"/>
          <w:szCs w:val="24"/>
          <w:shd w:val="clear" w:color="auto" w:fill="FFFFFF"/>
        </w:rPr>
        <w:t>Klebsiella</w:t>
      </w:r>
      <w:r w:rsidRPr="002F5E10">
        <w:rPr>
          <w:rFonts w:ascii="Times New Roman" w:hAnsi="Times New Roman" w:cs="Times New Roman"/>
          <w:color w:val="333333"/>
          <w:sz w:val="24"/>
          <w:szCs w:val="24"/>
          <w:shd w:val="clear" w:color="auto" w:fill="FFFFFF"/>
        </w:rPr>
        <w:t> isolated from various clinical samples in Ethiopia: a systematic review and meta-analysis. </w:t>
      </w:r>
      <w:r w:rsidRPr="002F5E10">
        <w:rPr>
          <w:rFonts w:ascii="Times New Roman" w:hAnsi="Times New Roman" w:cs="Times New Roman"/>
          <w:i/>
          <w:iCs/>
          <w:color w:val="333333"/>
          <w:sz w:val="24"/>
          <w:szCs w:val="24"/>
          <w:shd w:val="clear" w:color="auto" w:fill="FFFFFF"/>
        </w:rPr>
        <w:t>BMC Infect Dis</w:t>
      </w:r>
      <w:r w:rsidRPr="002F5E10">
        <w:rPr>
          <w:rFonts w:ascii="Times New Roman" w:hAnsi="Times New Roman" w:cs="Times New Roman"/>
          <w:color w:val="333333"/>
          <w:sz w:val="24"/>
          <w:szCs w:val="24"/>
          <w:shd w:val="clear" w:color="auto" w:fill="FFFFFF"/>
        </w:rPr>
        <w:t> </w:t>
      </w:r>
      <w:r w:rsidRPr="002F5E10">
        <w:rPr>
          <w:rFonts w:ascii="Times New Roman" w:hAnsi="Times New Roman" w:cs="Times New Roman"/>
          <w:b/>
          <w:bCs/>
          <w:color w:val="333333"/>
          <w:sz w:val="24"/>
          <w:szCs w:val="24"/>
          <w:shd w:val="clear" w:color="auto" w:fill="FFFFFF"/>
        </w:rPr>
        <w:t>23</w:t>
      </w:r>
      <w:r w:rsidRPr="002F5E10">
        <w:rPr>
          <w:rFonts w:ascii="Times New Roman" w:hAnsi="Times New Roman" w:cs="Times New Roman"/>
          <w:color w:val="333333"/>
          <w:sz w:val="24"/>
          <w:szCs w:val="24"/>
          <w:shd w:val="clear" w:color="auto" w:fill="FFFFFF"/>
        </w:rPr>
        <w:t xml:space="preserve">, 643. </w:t>
      </w:r>
      <w:hyperlink r:id="rId7" w:history="1">
        <w:r w:rsidRPr="002F5E10">
          <w:rPr>
            <w:rStyle w:val="Hyperlink"/>
            <w:rFonts w:ascii="Times New Roman" w:hAnsi="Times New Roman" w:cs="Times New Roman"/>
            <w:sz w:val="24"/>
            <w:szCs w:val="24"/>
            <w:shd w:val="clear" w:color="auto" w:fill="FFFFFF"/>
          </w:rPr>
          <w:t>https://doi.org/10.1186/s12879-023-08633-x</w:t>
        </w:r>
      </w:hyperlink>
    </w:p>
    <w:p w14:paraId="384FBDAD" w14:textId="77777777" w:rsidR="00D83523" w:rsidRPr="002F5E10" w:rsidRDefault="00D83523" w:rsidP="00D83523">
      <w:pPr>
        <w:pStyle w:val="ListParagraph"/>
        <w:numPr>
          <w:ilvl w:val="0"/>
          <w:numId w:val="1"/>
        </w:numPr>
        <w:spacing w:after="0"/>
        <w:jc w:val="both"/>
        <w:rPr>
          <w:rFonts w:ascii="Times New Roman" w:hAnsi="Times New Roman" w:cs="Times New Roman"/>
          <w:sz w:val="24"/>
          <w:szCs w:val="24"/>
        </w:rPr>
      </w:pPr>
      <w:proofErr w:type="spellStart"/>
      <w:r w:rsidRPr="002F5E10">
        <w:rPr>
          <w:rFonts w:ascii="Times New Roman" w:hAnsi="Times New Roman" w:cs="Times New Roman"/>
          <w:color w:val="333333"/>
          <w:sz w:val="24"/>
          <w:szCs w:val="24"/>
          <w:shd w:val="clear" w:color="auto" w:fill="FFFFFF"/>
        </w:rPr>
        <w:t>Effah</w:t>
      </w:r>
      <w:proofErr w:type="spellEnd"/>
      <w:r w:rsidRPr="002F5E10">
        <w:rPr>
          <w:rFonts w:ascii="Times New Roman" w:hAnsi="Times New Roman" w:cs="Times New Roman"/>
          <w:color w:val="333333"/>
          <w:sz w:val="24"/>
          <w:szCs w:val="24"/>
          <w:shd w:val="clear" w:color="auto" w:fill="FFFFFF"/>
        </w:rPr>
        <w:t xml:space="preserve"> CY, Sun T, Liu S, Wu Y. </w:t>
      </w:r>
      <w:r w:rsidRPr="002F5E10">
        <w:rPr>
          <w:rFonts w:ascii="Times New Roman" w:hAnsi="Times New Roman" w:cs="Times New Roman"/>
          <w:i/>
          <w:iCs/>
          <w:color w:val="333333"/>
          <w:sz w:val="24"/>
          <w:szCs w:val="24"/>
          <w:shd w:val="clear" w:color="auto" w:fill="FFFFFF"/>
        </w:rPr>
        <w:t>Klebsiella pneumoniae</w:t>
      </w:r>
      <w:r w:rsidRPr="002F5E10">
        <w:rPr>
          <w:rFonts w:ascii="Times New Roman" w:hAnsi="Times New Roman" w:cs="Times New Roman"/>
          <w:color w:val="333333"/>
          <w:sz w:val="24"/>
          <w:szCs w:val="24"/>
          <w:shd w:val="clear" w:color="auto" w:fill="FFFFFF"/>
        </w:rPr>
        <w:t xml:space="preserve">: an increasing threat to public health. Ann Clin Microbiol </w:t>
      </w:r>
      <w:proofErr w:type="spellStart"/>
      <w:r w:rsidRPr="002F5E10">
        <w:rPr>
          <w:rFonts w:ascii="Times New Roman" w:hAnsi="Times New Roman" w:cs="Times New Roman"/>
          <w:color w:val="333333"/>
          <w:sz w:val="24"/>
          <w:szCs w:val="24"/>
          <w:shd w:val="clear" w:color="auto" w:fill="FFFFFF"/>
        </w:rPr>
        <w:t>Antimicrob</w:t>
      </w:r>
      <w:proofErr w:type="spellEnd"/>
      <w:r w:rsidRPr="002F5E10">
        <w:rPr>
          <w:rFonts w:ascii="Times New Roman" w:hAnsi="Times New Roman" w:cs="Times New Roman"/>
          <w:color w:val="333333"/>
          <w:sz w:val="24"/>
          <w:szCs w:val="24"/>
          <w:shd w:val="clear" w:color="auto" w:fill="FFFFFF"/>
        </w:rPr>
        <w:t>. 2020;19(1):1–9</w:t>
      </w:r>
    </w:p>
    <w:p w14:paraId="662C7155" w14:textId="77777777" w:rsidR="00D83523" w:rsidRPr="002F5E10" w:rsidRDefault="00D83523" w:rsidP="00D83523">
      <w:pPr>
        <w:pStyle w:val="ListParagraph"/>
        <w:numPr>
          <w:ilvl w:val="0"/>
          <w:numId w:val="1"/>
        </w:numPr>
        <w:spacing w:after="0"/>
        <w:jc w:val="both"/>
        <w:rPr>
          <w:rFonts w:ascii="Times New Roman" w:hAnsi="Times New Roman" w:cs="Times New Roman"/>
          <w:sz w:val="24"/>
          <w:szCs w:val="24"/>
        </w:rPr>
      </w:pPr>
      <w:proofErr w:type="spellStart"/>
      <w:r w:rsidRPr="002F5E10">
        <w:rPr>
          <w:rFonts w:ascii="Times New Roman" w:hAnsi="Times New Roman" w:cs="Times New Roman"/>
          <w:color w:val="333333"/>
          <w:sz w:val="24"/>
          <w:szCs w:val="24"/>
          <w:shd w:val="clear" w:color="auto" w:fill="FFFFFF"/>
        </w:rPr>
        <w:t>bayneh</w:t>
      </w:r>
      <w:proofErr w:type="spellEnd"/>
      <w:r w:rsidRPr="002F5E10">
        <w:rPr>
          <w:rFonts w:ascii="Times New Roman" w:hAnsi="Times New Roman" w:cs="Times New Roman"/>
          <w:color w:val="333333"/>
          <w:sz w:val="24"/>
          <w:szCs w:val="24"/>
          <w:shd w:val="clear" w:color="auto" w:fill="FFFFFF"/>
        </w:rPr>
        <w:t xml:space="preserve"> M, </w:t>
      </w:r>
      <w:proofErr w:type="spellStart"/>
      <w:r w:rsidRPr="002F5E10">
        <w:rPr>
          <w:rFonts w:ascii="Times New Roman" w:hAnsi="Times New Roman" w:cs="Times New Roman"/>
          <w:color w:val="333333"/>
          <w:sz w:val="24"/>
          <w:szCs w:val="24"/>
          <w:shd w:val="clear" w:color="auto" w:fill="FFFFFF"/>
        </w:rPr>
        <w:t>Tesfaw</w:t>
      </w:r>
      <w:proofErr w:type="spellEnd"/>
      <w:r w:rsidRPr="002F5E10">
        <w:rPr>
          <w:rFonts w:ascii="Times New Roman" w:hAnsi="Times New Roman" w:cs="Times New Roman"/>
          <w:color w:val="333333"/>
          <w:sz w:val="24"/>
          <w:szCs w:val="24"/>
          <w:shd w:val="clear" w:color="auto" w:fill="FFFFFF"/>
        </w:rPr>
        <w:t xml:space="preserve"> G, Abdissa A. Isolation of extended-spectrum β-lactamase-(ESBL-) producing </w:t>
      </w:r>
      <w:r w:rsidRPr="002F5E10">
        <w:rPr>
          <w:rFonts w:ascii="Times New Roman" w:hAnsi="Times New Roman" w:cs="Times New Roman"/>
          <w:i/>
          <w:iCs/>
          <w:color w:val="333333"/>
          <w:sz w:val="24"/>
          <w:szCs w:val="24"/>
          <w:shd w:val="clear" w:color="auto" w:fill="FFFFFF"/>
        </w:rPr>
        <w:t xml:space="preserve">Escherichia coli </w:t>
      </w:r>
      <w:r w:rsidRPr="002F5E10">
        <w:rPr>
          <w:rFonts w:ascii="Times New Roman" w:hAnsi="Times New Roman" w:cs="Times New Roman"/>
          <w:color w:val="333333"/>
          <w:sz w:val="24"/>
          <w:szCs w:val="24"/>
          <w:shd w:val="clear" w:color="auto" w:fill="FFFFFF"/>
        </w:rPr>
        <w:t>and</w:t>
      </w:r>
      <w:r w:rsidRPr="002F5E10">
        <w:rPr>
          <w:rFonts w:ascii="Times New Roman" w:hAnsi="Times New Roman" w:cs="Times New Roman"/>
          <w:i/>
          <w:iCs/>
          <w:color w:val="333333"/>
          <w:sz w:val="24"/>
          <w:szCs w:val="24"/>
          <w:shd w:val="clear" w:color="auto" w:fill="FFFFFF"/>
        </w:rPr>
        <w:t xml:space="preserve"> Klebsiella pneumoniae</w:t>
      </w:r>
      <w:r w:rsidRPr="002F5E10">
        <w:rPr>
          <w:rFonts w:ascii="Times New Roman" w:hAnsi="Times New Roman" w:cs="Times New Roman"/>
          <w:color w:val="333333"/>
          <w:sz w:val="24"/>
          <w:szCs w:val="24"/>
          <w:shd w:val="clear" w:color="auto" w:fill="FFFFFF"/>
        </w:rPr>
        <w:t xml:space="preserve"> from patients with community-onset urinary tract infections in Jimma University Specialized Hospital, Southwest Ethiopia. Canadian Journal of Infectious Diseases and Medical Microbiology. 2018;2018.</w:t>
      </w:r>
    </w:p>
    <w:p w14:paraId="5204C1C3" w14:textId="77777777" w:rsidR="00D83523" w:rsidRPr="002F5E10" w:rsidRDefault="00D83523" w:rsidP="00D83523">
      <w:pPr>
        <w:jc w:val="both"/>
        <w:rPr>
          <w:rFonts w:ascii="Times New Roman" w:hAnsi="Times New Roman" w:cs="Times New Roman"/>
          <w:sz w:val="24"/>
          <w:szCs w:val="24"/>
        </w:rPr>
      </w:pPr>
    </w:p>
    <w:p w14:paraId="1B8A47A9" w14:textId="77777777" w:rsidR="00D83523" w:rsidRPr="002F5E10" w:rsidRDefault="00D83523" w:rsidP="00D83523">
      <w:pPr>
        <w:jc w:val="both"/>
        <w:rPr>
          <w:rFonts w:ascii="Times New Roman" w:hAnsi="Times New Roman" w:cs="Times New Roman"/>
          <w:sz w:val="24"/>
          <w:szCs w:val="24"/>
        </w:rPr>
      </w:pPr>
    </w:p>
    <w:p w14:paraId="2E4222A9" w14:textId="415994ED" w:rsidR="00DD4129" w:rsidRPr="002F5E10" w:rsidRDefault="00DD4129" w:rsidP="00D83523">
      <w:pPr>
        <w:rPr>
          <w:rFonts w:ascii="Times New Roman" w:hAnsi="Times New Roman" w:cs="Times New Roman"/>
          <w:sz w:val="24"/>
          <w:szCs w:val="24"/>
        </w:rPr>
      </w:pPr>
    </w:p>
    <w:sectPr w:rsidR="00DD4129" w:rsidRPr="002F5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77911"/>
    <w:multiLevelType w:val="hybridMultilevel"/>
    <w:tmpl w:val="9F96B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129"/>
    <w:rsid w:val="001C0311"/>
    <w:rsid w:val="002F5E10"/>
    <w:rsid w:val="003D1038"/>
    <w:rsid w:val="003F7B24"/>
    <w:rsid w:val="004863B5"/>
    <w:rsid w:val="00526DE1"/>
    <w:rsid w:val="00551881"/>
    <w:rsid w:val="00557A49"/>
    <w:rsid w:val="005A19F1"/>
    <w:rsid w:val="005C271F"/>
    <w:rsid w:val="006D7098"/>
    <w:rsid w:val="007A44CA"/>
    <w:rsid w:val="00834930"/>
    <w:rsid w:val="008372A3"/>
    <w:rsid w:val="008511EC"/>
    <w:rsid w:val="008C61A8"/>
    <w:rsid w:val="00964BA1"/>
    <w:rsid w:val="009A3BED"/>
    <w:rsid w:val="009B409D"/>
    <w:rsid w:val="00A11F18"/>
    <w:rsid w:val="00A96F2D"/>
    <w:rsid w:val="00BB7939"/>
    <w:rsid w:val="00BE7CF9"/>
    <w:rsid w:val="00C07E43"/>
    <w:rsid w:val="00D76612"/>
    <w:rsid w:val="00D83523"/>
    <w:rsid w:val="00D933ED"/>
    <w:rsid w:val="00DD4129"/>
    <w:rsid w:val="00DD54DF"/>
    <w:rsid w:val="00EC3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E6F13"/>
  <w15:chartTrackingRefBased/>
  <w15:docId w15:val="{E788D873-9F08-49F2-B11A-DED434AFF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83523"/>
    <w:rPr>
      <w:i/>
      <w:iCs/>
    </w:rPr>
  </w:style>
  <w:style w:type="paragraph" w:styleId="ListParagraph">
    <w:name w:val="List Paragraph"/>
    <w:basedOn w:val="Normal"/>
    <w:uiPriority w:val="34"/>
    <w:qFormat/>
    <w:rsid w:val="00D83523"/>
    <w:pPr>
      <w:ind w:left="720"/>
      <w:contextualSpacing/>
    </w:pPr>
  </w:style>
  <w:style w:type="character" w:customStyle="1" w:styleId="citation">
    <w:name w:val="citation"/>
    <w:basedOn w:val="DefaultParagraphFont"/>
    <w:rsid w:val="00D83523"/>
  </w:style>
  <w:style w:type="character" w:styleId="Hyperlink">
    <w:name w:val="Hyperlink"/>
    <w:basedOn w:val="DefaultParagraphFont"/>
    <w:uiPriority w:val="99"/>
    <w:unhideWhenUsed/>
    <w:rsid w:val="00D83523"/>
    <w:rPr>
      <w:color w:val="0000FF"/>
      <w:u w:val="single"/>
    </w:rPr>
  </w:style>
  <w:style w:type="character" w:customStyle="1" w:styleId="colonmark">
    <w:name w:val="colonmark"/>
    <w:basedOn w:val="DefaultParagraphFont"/>
    <w:rsid w:val="00D83523"/>
  </w:style>
  <w:style w:type="character" w:customStyle="1" w:styleId="mat-tooltip-trigger">
    <w:name w:val="mat-tooltip-trigger"/>
    <w:basedOn w:val="DefaultParagraphFont"/>
    <w:rsid w:val="00D83523"/>
  </w:style>
  <w:style w:type="paragraph" w:styleId="NormalWeb">
    <w:name w:val="Normal (Web)"/>
    <w:basedOn w:val="Normal"/>
    <w:uiPriority w:val="99"/>
    <w:semiHidden/>
    <w:unhideWhenUsed/>
    <w:rsid w:val="003D10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9005">
      <w:bodyDiv w:val="1"/>
      <w:marLeft w:val="0"/>
      <w:marRight w:val="0"/>
      <w:marTop w:val="0"/>
      <w:marBottom w:val="0"/>
      <w:divBdr>
        <w:top w:val="none" w:sz="0" w:space="0" w:color="auto"/>
        <w:left w:val="none" w:sz="0" w:space="0" w:color="auto"/>
        <w:bottom w:val="none" w:sz="0" w:space="0" w:color="auto"/>
        <w:right w:val="none" w:sz="0" w:space="0" w:color="auto"/>
      </w:divBdr>
    </w:div>
    <w:div w:id="59451466">
      <w:bodyDiv w:val="1"/>
      <w:marLeft w:val="0"/>
      <w:marRight w:val="0"/>
      <w:marTop w:val="0"/>
      <w:marBottom w:val="0"/>
      <w:divBdr>
        <w:top w:val="none" w:sz="0" w:space="0" w:color="auto"/>
        <w:left w:val="none" w:sz="0" w:space="0" w:color="auto"/>
        <w:bottom w:val="none" w:sz="0" w:space="0" w:color="auto"/>
        <w:right w:val="none" w:sz="0" w:space="0" w:color="auto"/>
      </w:divBdr>
    </w:div>
    <w:div w:id="586157261">
      <w:bodyDiv w:val="1"/>
      <w:marLeft w:val="0"/>
      <w:marRight w:val="0"/>
      <w:marTop w:val="0"/>
      <w:marBottom w:val="0"/>
      <w:divBdr>
        <w:top w:val="none" w:sz="0" w:space="0" w:color="auto"/>
        <w:left w:val="none" w:sz="0" w:space="0" w:color="auto"/>
        <w:bottom w:val="none" w:sz="0" w:space="0" w:color="auto"/>
        <w:right w:val="none" w:sz="0" w:space="0" w:color="auto"/>
      </w:divBdr>
    </w:div>
    <w:div w:id="935941481">
      <w:bodyDiv w:val="1"/>
      <w:marLeft w:val="0"/>
      <w:marRight w:val="0"/>
      <w:marTop w:val="0"/>
      <w:marBottom w:val="0"/>
      <w:divBdr>
        <w:top w:val="none" w:sz="0" w:space="0" w:color="auto"/>
        <w:left w:val="none" w:sz="0" w:space="0" w:color="auto"/>
        <w:bottom w:val="none" w:sz="0" w:space="0" w:color="auto"/>
        <w:right w:val="none" w:sz="0" w:space="0" w:color="auto"/>
      </w:divBdr>
    </w:div>
    <w:div w:id="1396975386">
      <w:bodyDiv w:val="1"/>
      <w:marLeft w:val="0"/>
      <w:marRight w:val="0"/>
      <w:marTop w:val="0"/>
      <w:marBottom w:val="0"/>
      <w:divBdr>
        <w:top w:val="none" w:sz="0" w:space="0" w:color="auto"/>
        <w:left w:val="none" w:sz="0" w:space="0" w:color="auto"/>
        <w:bottom w:val="none" w:sz="0" w:space="0" w:color="auto"/>
        <w:right w:val="none" w:sz="0" w:space="0" w:color="auto"/>
      </w:divBdr>
    </w:div>
    <w:div w:id="1789813047">
      <w:bodyDiv w:val="1"/>
      <w:marLeft w:val="0"/>
      <w:marRight w:val="0"/>
      <w:marTop w:val="0"/>
      <w:marBottom w:val="0"/>
      <w:divBdr>
        <w:top w:val="none" w:sz="0" w:space="0" w:color="auto"/>
        <w:left w:val="none" w:sz="0" w:space="0" w:color="auto"/>
        <w:bottom w:val="none" w:sz="0" w:space="0" w:color="auto"/>
        <w:right w:val="none" w:sz="0" w:space="0" w:color="auto"/>
      </w:divBdr>
    </w:div>
    <w:div w:id="1803308393">
      <w:bodyDiv w:val="1"/>
      <w:marLeft w:val="0"/>
      <w:marRight w:val="0"/>
      <w:marTop w:val="0"/>
      <w:marBottom w:val="0"/>
      <w:divBdr>
        <w:top w:val="none" w:sz="0" w:space="0" w:color="auto"/>
        <w:left w:val="none" w:sz="0" w:space="0" w:color="auto"/>
        <w:bottom w:val="none" w:sz="0" w:space="0" w:color="auto"/>
        <w:right w:val="none" w:sz="0" w:space="0" w:color="auto"/>
      </w:divBdr>
    </w:div>
    <w:div w:id="201387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86/s12879-023-08633-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1-9302-667X" TargetMode="Externa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c:f>
              <c:strCache>
                <c:ptCount val="1"/>
                <c:pt idx="0">
                  <c:v>Sensitive </c:v>
                </c:pt>
              </c:strCache>
            </c:strRef>
          </c:tx>
          <c:spPr>
            <a:solidFill>
              <a:schemeClr val="accent1"/>
            </a:solidFill>
            <a:ln>
              <a:noFill/>
            </a:ln>
            <a:effectLst/>
          </c:spPr>
          <c:invertIfNegative val="0"/>
          <c:cat>
            <c:strRef>
              <c:f>Sheet1!$A$3:$A$6</c:f>
              <c:strCache>
                <c:ptCount val="4"/>
                <c:pt idx="0">
                  <c:v>Amoxicillin </c:v>
                </c:pt>
                <c:pt idx="1">
                  <c:v>Ofloxacin</c:v>
                </c:pt>
                <c:pt idx="2">
                  <c:v>Nalixidic acid</c:v>
                </c:pt>
                <c:pt idx="3">
                  <c:v>Nitrofurantoin</c:v>
                </c:pt>
              </c:strCache>
            </c:strRef>
          </c:cat>
          <c:val>
            <c:numRef>
              <c:f>Sheet1!$B$3:$B$6</c:f>
              <c:numCache>
                <c:formatCode>General</c:formatCode>
                <c:ptCount val="4"/>
                <c:pt idx="0">
                  <c:v>4.63</c:v>
                </c:pt>
                <c:pt idx="1">
                  <c:v>82.5</c:v>
                </c:pt>
                <c:pt idx="2">
                  <c:v>89.83</c:v>
                </c:pt>
                <c:pt idx="3">
                  <c:v>87.23</c:v>
                </c:pt>
              </c:numCache>
            </c:numRef>
          </c:val>
          <c:extLst>
            <c:ext xmlns:c16="http://schemas.microsoft.com/office/drawing/2014/chart" uri="{C3380CC4-5D6E-409C-BE32-E72D297353CC}">
              <c16:uniqueId val="{00000000-50A8-4E11-8FB2-8FF9820A409D}"/>
            </c:ext>
          </c:extLst>
        </c:ser>
        <c:ser>
          <c:idx val="1"/>
          <c:order val="1"/>
          <c:tx>
            <c:strRef>
              <c:f>Sheet1!$C$2</c:f>
              <c:strCache>
                <c:ptCount val="1"/>
                <c:pt idx="0">
                  <c:v>Resistant </c:v>
                </c:pt>
              </c:strCache>
            </c:strRef>
          </c:tx>
          <c:spPr>
            <a:solidFill>
              <a:schemeClr val="accent2"/>
            </a:solidFill>
            <a:ln>
              <a:noFill/>
            </a:ln>
            <a:effectLst/>
          </c:spPr>
          <c:invertIfNegative val="0"/>
          <c:cat>
            <c:strRef>
              <c:f>Sheet1!$A$3:$A$6</c:f>
              <c:strCache>
                <c:ptCount val="4"/>
                <c:pt idx="0">
                  <c:v>Amoxicillin </c:v>
                </c:pt>
                <c:pt idx="1">
                  <c:v>Ofloxacin</c:v>
                </c:pt>
                <c:pt idx="2">
                  <c:v>Nalixidic acid</c:v>
                </c:pt>
                <c:pt idx="3">
                  <c:v>Nitrofurantoin</c:v>
                </c:pt>
              </c:strCache>
            </c:strRef>
          </c:cat>
          <c:val>
            <c:numRef>
              <c:f>Sheet1!$C$3:$C$6</c:f>
              <c:numCache>
                <c:formatCode>General</c:formatCode>
                <c:ptCount val="4"/>
                <c:pt idx="0">
                  <c:v>95.37</c:v>
                </c:pt>
                <c:pt idx="1">
                  <c:v>17.5</c:v>
                </c:pt>
                <c:pt idx="2">
                  <c:v>10.17</c:v>
                </c:pt>
                <c:pt idx="3">
                  <c:v>12.77</c:v>
                </c:pt>
              </c:numCache>
            </c:numRef>
          </c:val>
          <c:extLst>
            <c:ext xmlns:c16="http://schemas.microsoft.com/office/drawing/2014/chart" uri="{C3380CC4-5D6E-409C-BE32-E72D297353CC}">
              <c16:uniqueId val="{00000001-50A8-4E11-8FB2-8FF9820A409D}"/>
            </c:ext>
          </c:extLst>
        </c:ser>
        <c:dLbls>
          <c:showLegendKey val="0"/>
          <c:showVal val="0"/>
          <c:showCatName val="0"/>
          <c:showSerName val="0"/>
          <c:showPercent val="0"/>
          <c:showBubbleSize val="0"/>
        </c:dLbls>
        <c:gapWidth val="219"/>
        <c:overlap val="-27"/>
        <c:axId val="996574960"/>
        <c:axId val="996586608"/>
      </c:barChart>
      <c:catAx>
        <c:axId val="996574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6586608"/>
        <c:crosses val="autoZero"/>
        <c:auto val="1"/>
        <c:lblAlgn val="ctr"/>
        <c:lblOffset val="100"/>
        <c:noMultiLvlLbl val="0"/>
      </c:catAx>
      <c:valAx>
        <c:axId val="996586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6574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2176</Words>
  <Characters>12910</Characters>
  <Application>Microsoft Office Word</Application>
  <DocSecurity>0</DocSecurity>
  <Lines>218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Olajumoke Ekundayo</dc:creator>
  <cp:keywords/>
  <dc:description/>
  <cp:lastModifiedBy>Olajumoke Ekundayo</cp:lastModifiedBy>
  <cp:revision>2</cp:revision>
  <dcterms:created xsi:type="dcterms:W3CDTF">2024-09-05T20:22:00Z</dcterms:created>
  <dcterms:modified xsi:type="dcterms:W3CDTF">2024-09-05T20:22:00Z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0bba242d-a7c8-433b-95bf-9520fdb79264</vt:lpwstr>
  </property>
</Properties>
</file>