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F5D9E" w14:textId="3239B0D6" w:rsidR="00617CB2" w:rsidRPr="005978A1" w:rsidRDefault="00153B34" w:rsidP="005978A1">
      <w:pPr>
        <w:pStyle w:val="NormalWeb"/>
        <w:spacing w:after="450"/>
        <w:jc w:val="both"/>
        <w:rPr>
          <w:lang w:val="es-MX"/>
        </w:rPr>
      </w:pPr>
      <w:r w:rsidRPr="00153B34">
        <w:t>CONDICIÓN CORPORAL APARENTE DE AVES PLAYERAS QUE USAN UNA GRANJA DE CULTIVO DE CAMARÓN COMO HÁBITAT DE FORRAJEO ALTERNATIVO</w:t>
      </w:r>
      <w:r>
        <w:t xml:space="preserve">. </w:t>
      </w:r>
      <w:r w:rsidRPr="00153B34">
        <w:rPr>
          <w:lang w:val="es-MX"/>
        </w:rPr>
        <w:t xml:space="preserve">Salvador Gómez del </w:t>
      </w:r>
      <w:proofErr w:type="spellStart"/>
      <w:r w:rsidRPr="00153B34">
        <w:rPr>
          <w:lang w:val="es-MX"/>
        </w:rPr>
        <w:t>Angel</w:t>
      </w:r>
      <w:proofErr w:type="spellEnd"/>
      <w:r w:rsidRPr="00153B34">
        <w:rPr>
          <w:lang w:val="es-MX"/>
        </w:rPr>
        <w:t>,</w:t>
      </w:r>
      <w:r w:rsidR="005978A1">
        <w:rPr>
          <w:lang w:val="es-MX"/>
        </w:rPr>
        <w:t xml:space="preserve"> Instituto de Ciencias del Mar y Limnología, UNAM; </w:t>
      </w:r>
      <w:r w:rsidRPr="00153B34">
        <w:rPr>
          <w:lang w:val="es-MX"/>
        </w:rPr>
        <w:t xml:space="preserve"> </w:t>
      </w:r>
      <w:r w:rsidRPr="005978A1">
        <w:rPr>
          <w:u w:val="single"/>
          <w:lang w:val="es-MX"/>
        </w:rPr>
        <w:t>Juanita Fonseca</w:t>
      </w:r>
      <w:r w:rsidRPr="00153B34">
        <w:rPr>
          <w:lang w:val="es-MX"/>
        </w:rPr>
        <w:t>, Facultad de Ciencias del Mar, Universidad Autónoma de Sinaloa;</w:t>
      </w:r>
      <w:r w:rsidR="005978A1" w:rsidRPr="005978A1">
        <w:rPr>
          <w:lang w:val="es-MX"/>
        </w:rPr>
        <w:t xml:space="preserve"> </w:t>
      </w:r>
      <w:r w:rsidR="005978A1" w:rsidRPr="00153B34">
        <w:rPr>
          <w:lang w:val="es-MX"/>
        </w:rPr>
        <w:t>Enzo Basso</w:t>
      </w:r>
      <w:r w:rsidR="005978A1">
        <w:rPr>
          <w:lang w:val="es-MX"/>
        </w:rPr>
        <w:t>,</w:t>
      </w:r>
      <w:r w:rsidR="005978A1" w:rsidRPr="00153B34">
        <w:rPr>
          <w:lang w:val="es-MX"/>
        </w:rPr>
        <w:t xml:space="preserve"> Instituto de Ciencias Marinas y Limnológi</w:t>
      </w:r>
      <w:r w:rsidR="005978A1">
        <w:rPr>
          <w:lang w:val="es-MX"/>
        </w:rPr>
        <w:t xml:space="preserve">cas, Universidad Austral, Chile; </w:t>
      </w:r>
      <w:r w:rsidR="00617CB2" w:rsidRPr="005978A1">
        <w:rPr>
          <w:lang w:val="es-MX"/>
        </w:rPr>
        <w:t>Juan G. Navedo</w:t>
      </w:r>
      <w:r w:rsidR="005978A1">
        <w:rPr>
          <w:lang w:val="es-MX"/>
        </w:rPr>
        <w:t xml:space="preserve">, </w:t>
      </w:r>
      <w:proofErr w:type="spellStart"/>
      <w:r w:rsidR="005978A1" w:rsidRPr="00153B34">
        <w:rPr>
          <w:lang w:val="es-MX"/>
        </w:rPr>
        <w:t>Bird</w:t>
      </w:r>
      <w:proofErr w:type="spellEnd"/>
      <w:r w:rsidR="005978A1" w:rsidRPr="00153B34">
        <w:rPr>
          <w:lang w:val="es-MX"/>
        </w:rPr>
        <w:t xml:space="preserve"> </w:t>
      </w:r>
      <w:proofErr w:type="spellStart"/>
      <w:r w:rsidR="005978A1" w:rsidRPr="00153B34">
        <w:rPr>
          <w:lang w:val="es-MX"/>
        </w:rPr>
        <w:t>Ecology</w:t>
      </w:r>
      <w:proofErr w:type="spellEnd"/>
      <w:r w:rsidR="005978A1" w:rsidRPr="00153B34">
        <w:rPr>
          <w:lang w:val="es-MX"/>
        </w:rPr>
        <w:t xml:space="preserve"> </w:t>
      </w:r>
      <w:proofErr w:type="spellStart"/>
      <w:r w:rsidR="005978A1" w:rsidRPr="00153B34">
        <w:rPr>
          <w:lang w:val="es-MX"/>
        </w:rPr>
        <w:t>Lab</w:t>
      </w:r>
      <w:proofErr w:type="spellEnd"/>
      <w:r w:rsidR="005978A1" w:rsidRPr="00153B34">
        <w:rPr>
          <w:lang w:val="es-MX"/>
        </w:rPr>
        <w:t>, Instituto de Ciencias Marinas y Limnológi</w:t>
      </w:r>
      <w:r w:rsidR="005978A1">
        <w:rPr>
          <w:lang w:val="es-MX"/>
        </w:rPr>
        <w:t xml:space="preserve">cas, Universidad Austral, Chile. </w:t>
      </w:r>
    </w:p>
    <w:p w14:paraId="555C5B59" w14:textId="6F43B188" w:rsidR="00617CB2" w:rsidRPr="00153B34" w:rsidRDefault="00617CB2" w:rsidP="005978A1">
      <w:pPr>
        <w:jc w:val="both"/>
        <w:rPr>
          <w:rFonts w:eastAsia="Times New Roman" w:cs="Times New Roman"/>
          <w:szCs w:val="24"/>
          <w:lang w:eastAsia="es-PE"/>
        </w:rPr>
      </w:pPr>
      <w:r w:rsidRPr="00153B34">
        <w:rPr>
          <w:rFonts w:eastAsia="Times New Roman" w:cs="Times New Roman"/>
          <w:szCs w:val="24"/>
          <w:lang w:eastAsia="es-PE"/>
        </w:rPr>
        <w:t xml:space="preserve">La condición corporal de las aves que utilizan hábitats antrópicos como áreas de forrajeo alternativo ha sido escasamente estudiada. Específicamente, ningún estudio ha abordado este importante aspecto en granjas de cultivo de camarón, a pesar de que son ampliamente utilizadas por las aves playeras durante el período de cosecha. Durante noviembre y diciembre de 2016, se capturaron aves playeras en una granja de cultivo </w:t>
      </w:r>
      <w:proofErr w:type="spellStart"/>
      <w:r w:rsidRPr="00153B34">
        <w:rPr>
          <w:rFonts w:eastAsia="Times New Roman" w:cs="Times New Roman"/>
          <w:szCs w:val="24"/>
          <w:lang w:eastAsia="es-PE"/>
        </w:rPr>
        <w:t>semi</w:t>
      </w:r>
      <w:proofErr w:type="spellEnd"/>
      <w:r w:rsidRPr="00153B34">
        <w:rPr>
          <w:rFonts w:eastAsia="Times New Roman" w:cs="Times New Roman"/>
          <w:szCs w:val="24"/>
          <w:lang w:eastAsia="es-PE"/>
        </w:rPr>
        <w:t xml:space="preserve">-intensivo de camarón en Mazatlán, Sinaloa, México. Fueron capturados 139 individuos de ocho especies, correspondiente a una tercera parte del ensamble que usa pequeños humedales en México, la mayoría </w:t>
      </w:r>
      <w:proofErr w:type="spellStart"/>
      <w:r w:rsidRPr="00153B34">
        <w:rPr>
          <w:rFonts w:eastAsia="Times New Roman" w:cs="Times New Roman"/>
          <w:szCs w:val="24"/>
          <w:lang w:eastAsia="es-PE"/>
        </w:rPr>
        <w:t>correlimos</w:t>
      </w:r>
      <w:proofErr w:type="spellEnd"/>
      <w:r w:rsidRPr="00153B34">
        <w:rPr>
          <w:rFonts w:eastAsia="Times New Roman" w:cs="Times New Roman"/>
          <w:szCs w:val="24"/>
          <w:lang w:eastAsia="es-PE"/>
        </w:rPr>
        <w:t xml:space="preserve"> occidental </w:t>
      </w:r>
      <w:r w:rsidRPr="005978A1">
        <w:rPr>
          <w:rFonts w:eastAsia="Times New Roman" w:cs="Times New Roman"/>
          <w:i/>
          <w:szCs w:val="24"/>
          <w:lang w:eastAsia="es-PE"/>
        </w:rPr>
        <w:t>Calidris mauri</w:t>
      </w:r>
      <w:r w:rsidRPr="00153B34">
        <w:rPr>
          <w:rFonts w:eastAsia="Times New Roman" w:cs="Times New Roman"/>
          <w:szCs w:val="24"/>
          <w:lang w:eastAsia="es-PE"/>
        </w:rPr>
        <w:t xml:space="preserve">. Se obtuvo la </w:t>
      </w:r>
      <w:proofErr w:type="spellStart"/>
      <w:r w:rsidRPr="00153B34">
        <w:rPr>
          <w:rFonts w:eastAsia="Times New Roman" w:cs="Times New Roman"/>
          <w:szCs w:val="24"/>
          <w:lang w:eastAsia="es-PE"/>
        </w:rPr>
        <w:t>morfometría</w:t>
      </w:r>
      <w:proofErr w:type="spellEnd"/>
      <w:r w:rsidRPr="00153B34">
        <w:rPr>
          <w:rFonts w:eastAsia="Times New Roman" w:cs="Times New Roman"/>
          <w:szCs w:val="24"/>
          <w:lang w:eastAsia="es-PE"/>
        </w:rPr>
        <w:t>, clase de edad (inmaduro/adulto) y, en las especies con elevado dimorfismo, el sexo de los individuos. Se utilizó la longitud del culmen como indicador del sexo y la relación peso-tarso como índice de la condición corporal aparente. Para el playero occidental se registró una mayor proporción de machos que hembras, siendo más de la mitad de los individuos inmaduros. La condición corporal aparente fue similar entre sexos y edades. Los resultados de las capturas que se realizarán en próximas temporadas permitirán avanzar en el conocimiento del uso de un hábitat antrópico potencialmente importante para las aves playeras Neárticas.</w:t>
      </w:r>
    </w:p>
    <w:p w14:paraId="6F72F95A" w14:textId="524ED639" w:rsidR="005037BF" w:rsidRPr="003B1A46" w:rsidRDefault="005037BF" w:rsidP="005978A1">
      <w:pPr>
        <w:tabs>
          <w:tab w:val="left" w:pos="1905"/>
        </w:tabs>
        <w:jc w:val="both"/>
        <w:rPr>
          <w:rFonts w:cs="Times New Roman"/>
        </w:rPr>
      </w:pPr>
    </w:p>
    <w:p w14:paraId="62EA862B" w14:textId="692D77B0" w:rsidR="005978A1" w:rsidRDefault="005978A1" w:rsidP="005978A1">
      <w:pPr>
        <w:tabs>
          <w:tab w:val="left" w:pos="1905"/>
        </w:tabs>
        <w:jc w:val="both"/>
        <w:rPr>
          <w:rFonts w:cs="Times New Roman"/>
          <w:lang w:val="en-US"/>
        </w:rPr>
      </w:pPr>
      <w:r>
        <w:rPr>
          <w:rFonts w:cs="Times New Roman"/>
          <w:lang w:val="en-US"/>
        </w:rPr>
        <w:t>BODY CONDITION APPARENT OF SHOREBIRD</w:t>
      </w:r>
      <w:r w:rsidR="003B1A46">
        <w:rPr>
          <w:rFonts w:cs="Times New Roman"/>
          <w:lang w:val="en-US"/>
        </w:rPr>
        <w:t xml:space="preserve">S THAT USE A SHRIMP FARM AS AN </w:t>
      </w:r>
      <w:bookmarkStart w:id="0" w:name="_GoBack"/>
      <w:bookmarkEnd w:id="0"/>
      <w:r>
        <w:rPr>
          <w:rFonts w:cs="Times New Roman"/>
          <w:lang w:val="en-US"/>
        </w:rPr>
        <w:t>ALTERNATIVE FORAGING HABITAT</w:t>
      </w:r>
    </w:p>
    <w:p w14:paraId="3E397DEC" w14:textId="77777777" w:rsidR="00B803A6" w:rsidRDefault="00B803A6" w:rsidP="005978A1">
      <w:pPr>
        <w:tabs>
          <w:tab w:val="left" w:pos="1905"/>
        </w:tabs>
        <w:jc w:val="both"/>
        <w:rPr>
          <w:rFonts w:cs="Times New Roman"/>
          <w:lang w:val="en-US"/>
        </w:rPr>
      </w:pPr>
    </w:p>
    <w:p w14:paraId="5FA2698F" w14:textId="57D5C027" w:rsidR="005978A1" w:rsidRPr="00153B34" w:rsidRDefault="005978A1" w:rsidP="005978A1">
      <w:pPr>
        <w:tabs>
          <w:tab w:val="left" w:pos="1905"/>
        </w:tabs>
        <w:jc w:val="both"/>
        <w:rPr>
          <w:rFonts w:cs="Times New Roman"/>
          <w:lang w:val="en-US"/>
        </w:rPr>
      </w:pPr>
      <w:r w:rsidRPr="005978A1">
        <w:rPr>
          <w:rFonts w:cs="Times New Roman"/>
          <w:lang w:val="en-US"/>
        </w:rPr>
        <w:t xml:space="preserve">The body condition of birds that use anthropic habitats as areas of alternative foraging has been </w:t>
      </w:r>
      <w:r>
        <w:rPr>
          <w:rFonts w:cs="Times New Roman"/>
          <w:lang w:val="en-US"/>
        </w:rPr>
        <w:t>scarcely</w:t>
      </w:r>
      <w:r w:rsidRPr="005978A1">
        <w:rPr>
          <w:rFonts w:cs="Times New Roman"/>
          <w:lang w:val="en-US"/>
        </w:rPr>
        <w:t xml:space="preserve"> studied. Specifically, no study has addressed this important aspect in shrimp farming farms, although they are widely used by shorebirds during the harvest period.</w:t>
      </w:r>
      <w:r>
        <w:rPr>
          <w:rFonts w:cs="Times New Roman"/>
          <w:lang w:val="en-US"/>
        </w:rPr>
        <w:t xml:space="preserve"> </w:t>
      </w:r>
      <w:r w:rsidRPr="005978A1">
        <w:rPr>
          <w:rFonts w:cs="Times New Roman"/>
          <w:lang w:val="en-US"/>
        </w:rPr>
        <w:t>During November and December 2016, shorebirds were caught on a semi-</w:t>
      </w:r>
      <w:r>
        <w:rPr>
          <w:rFonts w:cs="Times New Roman"/>
          <w:lang w:val="en-US"/>
        </w:rPr>
        <w:t>intensive shrimp farm in Mazatlá</w:t>
      </w:r>
      <w:r w:rsidRPr="005978A1">
        <w:rPr>
          <w:rFonts w:cs="Times New Roman"/>
          <w:lang w:val="en-US"/>
        </w:rPr>
        <w:t xml:space="preserve">n, Sinaloa, Mexico. </w:t>
      </w:r>
      <w:r>
        <w:rPr>
          <w:rFonts w:cs="Times New Roman"/>
          <w:lang w:val="en-US"/>
        </w:rPr>
        <w:t>139</w:t>
      </w:r>
      <w:r w:rsidRPr="005978A1">
        <w:rPr>
          <w:rFonts w:cs="Times New Roman"/>
          <w:lang w:val="en-US"/>
        </w:rPr>
        <w:t xml:space="preserve"> individuals of eight species were captured, corresponding to one third of the assembly using small wetlands in Mexico, most of which </w:t>
      </w:r>
      <w:r>
        <w:rPr>
          <w:rFonts w:cs="Times New Roman"/>
          <w:lang w:val="en-US"/>
        </w:rPr>
        <w:t>W</w:t>
      </w:r>
      <w:r w:rsidRPr="005978A1">
        <w:rPr>
          <w:rFonts w:cs="Times New Roman"/>
          <w:lang w:val="en-US"/>
        </w:rPr>
        <w:t xml:space="preserve">estern </w:t>
      </w:r>
      <w:r>
        <w:rPr>
          <w:rFonts w:cs="Times New Roman"/>
          <w:lang w:val="en-US"/>
        </w:rPr>
        <w:t xml:space="preserve">sandpiper </w:t>
      </w:r>
      <w:r w:rsidRPr="005978A1">
        <w:rPr>
          <w:rFonts w:cs="Times New Roman"/>
          <w:i/>
          <w:lang w:val="en-US"/>
        </w:rPr>
        <w:t>Calidris mauri</w:t>
      </w:r>
      <w:r w:rsidRPr="005978A1">
        <w:rPr>
          <w:rFonts w:cs="Times New Roman"/>
          <w:lang w:val="en-US"/>
        </w:rPr>
        <w:t>.</w:t>
      </w:r>
      <w:r>
        <w:rPr>
          <w:rFonts w:cs="Times New Roman"/>
          <w:lang w:val="en-US"/>
        </w:rPr>
        <w:t xml:space="preserve"> </w:t>
      </w:r>
      <w:r w:rsidRPr="005978A1">
        <w:rPr>
          <w:rFonts w:cs="Times New Roman"/>
          <w:lang w:val="en-US"/>
        </w:rPr>
        <w:t xml:space="preserve">Morphometry, age class (immature / adult) and, in species with high dimorphism, the sex of the individuals were obtained. </w:t>
      </w:r>
      <w:proofErr w:type="spellStart"/>
      <w:r w:rsidRPr="005978A1">
        <w:rPr>
          <w:rFonts w:cs="Times New Roman"/>
          <w:lang w:val="en-US"/>
        </w:rPr>
        <w:t>Culmen</w:t>
      </w:r>
      <w:proofErr w:type="spellEnd"/>
      <w:r w:rsidRPr="005978A1">
        <w:rPr>
          <w:rFonts w:cs="Times New Roman"/>
          <w:lang w:val="en-US"/>
        </w:rPr>
        <w:t xml:space="preserve"> length was used as an indic</w:t>
      </w:r>
      <w:r>
        <w:rPr>
          <w:rFonts w:cs="Times New Roman"/>
          <w:lang w:val="en-US"/>
        </w:rPr>
        <w:t>ator of sex and the weight-tarsus</w:t>
      </w:r>
      <w:r w:rsidRPr="005978A1">
        <w:rPr>
          <w:rFonts w:cs="Times New Roman"/>
          <w:lang w:val="en-US"/>
        </w:rPr>
        <w:t xml:space="preserve"> ratio as an index of apparent body condition.</w:t>
      </w:r>
      <w:r>
        <w:rPr>
          <w:rFonts w:cs="Times New Roman"/>
          <w:lang w:val="en-US"/>
        </w:rPr>
        <w:t xml:space="preserve"> </w:t>
      </w:r>
      <w:r w:rsidR="00B803A6">
        <w:rPr>
          <w:rFonts w:cs="Times New Roman"/>
          <w:lang w:val="en-US"/>
        </w:rPr>
        <w:t>For the W</w:t>
      </w:r>
      <w:r w:rsidRPr="005978A1">
        <w:rPr>
          <w:rFonts w:cs="Times New Roman"/>
          <w:lang w:val="en-US"/>
        </w:rPr>
        <w:t xml:space="preserve">estern </w:t>
      </w:r>
      <w:r w:rsidR="00B803A6">
        <w:rPr>
          <w:rFonts w:cs="Times New Roman"/>
          <w:lang w:val="en-US"/>
        </w:rPr>
        <w:t>sandpiper</w:t>
      </w:r>
      <w:r w:rsidRPr="005978A1">
        <w:rPr>
          <w:rFonts w:cs="Times New Roman"/>
          <w:lang w:val="en-US"/>
        </w:rPr>
        <w:t xml:space="preserve">, a higher proportion of males than females </w:t>
      </w:r>
      <w:r w:rsidR="00B803A6" w:rsidRPr="005978A1">
        <w:rPr>
          <w:rFonts w:cs="Times New Roman"/>
          <w:lang w:val="en-US"/>
        </w:rPr>
        <w:t>were</w:t>
      </w:r>
      <w:r w:rsidRPr="005978A1">
        <w:rPr>
          <w:rFonts w:cs="Times New Roman"/>
          <w:lang w:val="en-US"/>
        </w:rPr>
        <w:t xml:space="preserve"> recorded, with more than half of the immature individuals. The apparent body condition was similar between sexes and ages. The results of the catches that will be realized in next seasons will allow </w:t>
      </w:r>
      <w:r w:rsidR="00B803A6" w:rsidRPr="005978A1">
        <w:rPr>
          <w:rFonts w:cs="Times New Roman"/>
          <w:lang w:val="en-US"/>
        </w:rPr>
        <w:t>advancing</w:t>
      </w:r>
      <w:r w:rsidRPr="005978A1">
        <w:rPr>
          <w:rFonts w:cs="Times New Roman"/>
          <w:lang w:val="en-US"/>
        </w:rPr>
        <w:t xml:space="preserve"> in the knowledge of the use of a potentially important anthropic habitat for the shorebirds.</w:t>
      </w:r>
    </w:p>
    <w:sectPr w:rsidR="005978A1" w:rsidRPr="00153B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8BC"/>
    <w:rsid w:val="00002505"/>
    <w:rsid w:val="00034B41"/>
    <w:rsid w:val="0003693D"/>
    <w:rsid w:val="00063743"/>
    <w:rsid w:val="000A43B4"/>
    <w:rsid w:val="000B6AC3"/>
    <w:rsid w:val="00100378"/>
    <w:rsid w:val="00106D37"/>
    <w:rsid w:val="001123D5"/>
    <w:rsid w:val="00153B34"/>
    <w:rsid w:val="001A4181"/>
    <w:rsid w:val="001D1920"/>
    <w:rsid w:val="00213DAC"/>
    <w:rsid w:val="002E68DA"/>
    <w:rsid w:val="00340530"/>
    <w:rsid w:val="00345171"/>
    <w:rsid w:val="003A7CEF"/>
    <w:rsid w:val="003B1A46"/>
    <w:rsid w:val="00424142"/>
    <w:rsid w:val="00424C5B"/>
    <w:rsid w:val="004C12EB"/>
    <w:rsid w:val="004D6C50"/>
    <w:rsid w:val="005037BF"/>
    <w:rsid w:val="00504A31"/>
    <w:rsid w:val="005978A1"/>
    <w:rsid w:val="005C7ED1"/>
    <w:rsid w:val="005F32A8"/>
    <w:rsid w:val="005F5BD0"/>
    <w:rsid w:val="0060452C"/>
    <w:rsid w:val="00610EE6"/>
    <w:rsid w:val="00612F9F"/>
    <w:rsid w:val="00617CB2"/>
    <w:rsid w:val="0062202B"/>
    <w:rsid w:val="00674583"/>
    <w:rsid w:val="00693DB6"/>
    <w:rsid w:val="006A2A8D"/>
    <w:rsid w:val="006A56E0"/>
    <w:rsid w:val="006B765C"/>
    <w:rsid w:val="006C18E4"/>
    <w:rsid w:val="0075052B"/>
    <w:rsid w:val="0075283A"/>
    <w:rsid w:val="007533E8"/>
    <w:rsid w:val="007C1EE4"/>
    <w:rsid w:val="007E3013"/>
    <w:rsid w:val="008359DB"/>
    <w:rsid w:val="00846F2A"/>
    <w:rsid w:val="00861A76"/>
    <w:rsid w:val="00876140"/>
    <w:rsid w:val="00892E66"/>
    <w:rsid w:val="008B0BF5"/>
    <w:rsid w:val="008E2118"/>
    <w:rsid w:val="008E65BD"/>
    <w:rsid w:val="008F6CBC"/>
    <w:rsid w:val="0091169D"/>
    <w:rsid w:val="009321D3"/>
    <w:rsid w:val="009555E3"/>
    <w:rsid w:val="009A3EA5"/>
    <w:rsid w:val="009F6050"/>
    <w:rsid w:val="00A50273"/>
    <w:rsid w:val="00A76503"/>
    <w:rsid w:val="00A9155E"/>
    <w:rsid w:val="00AA2144"/>
    <w:rsid w:val="00AD137E"/>
    <w:rsid w:val="00B06D72"/>
    <w:rsid w:val="00B37748"/>
    <w:rsid w:val="00B40882"/>
    <w:rsid w:val="00B51B28"/>
    <w:rsid w:val="00B623D8"/>
    <w:rsid w:val="00B803A6"/>
    <w:rsid w:val="00BC305D"/>
    <w:rsid w:val="00BE52A8"/>
    <w:rsid w:val="00C21AAD"/>
    <w:rsid w:val="00C25EA9"/>
    <w:rsid w:val="00C638BC"/>
    <w:rsid w:val="00D13579"/>
    <w:rsid w:val="00D200B8"/>
    <w:rsid w:val="00D33900"/>
    <w:rsid w:val="00D372AC"/>
    <w:rsid w:val="00D53F30"/>
    <w:rsid w:val="00D96C3E"/>
    <w:rsid w:val="00DA691D"/>
    <w:rsid w:val="00DC28EA"/>
    <w:rsid w:val="00DE2C4C"/>
    <w:rsid w:val="00DE7D77"/>
    <w:rsid w:val="00DF6FC3"/>
    <w:rsid w:val="00DF7A20"/>
    <w:rsid w:val="00E13966"/>
    <w:rsid w:val="00E3034D"/>
    <w:rsid w:val="00E633F1"/>
    <w:rsid w:val="00E95DF8"/>
    <w:rsid w:val="00EB750E"/>
    <w:rsid w:val="00EE643F"/>
    <w:rsid w:val="00F04D0C"/>
    <w:rsid w:val="00F240CF"/>
    <w:rsid w:val="00F32ED8"/>
    <w:rsid w:val="00F57B78"/>
    <w:rsid w:val="00F9146C"/>
    <w:rsid w:val="00FB1F07"/>
    <w:rsid w:val="00FF09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C18E4"/>
    <w:rPr>
      <w:sz w:val="16"/>
      <w:szCs w:val="16"/>
    </w:rPr>
  </w:style>
  <w:style w:type="paragraph" w:styleId="Textocomentario">
    <w:name w:val="annotation text"/>
    <w:basedOn w:val="Normal"/>
    <w:link w:val="TextocomentarioCar"/>
    <w:uiPriority w:val="99"/>
    <w:semiHidden/>
    <w:unhideWhenUsed/>
    <w:rsid w:val="006C18E4"/>
    <w:rPr>
      <w:sz w:val="20"/>
      <w:szCs w:val="20"/>
    </w:rPr>
  </w:style>
  <w:style w:type="character" w:customStyle="1" w:styleId="TextocomentarioCar">
    <w:name w:val="Texto comentario Car"/>
    <w:basedOn w:val="Fuentedeprrafopredeter"/>
    <w:link w:val="Textocomentario"/>
    <w:uiPriority w:val="99"/>
    <w:semiHidden/>
    <w:rsid w:val="006C18E4"/>
    <w:rPr>
      <w:sz w:val="20"/>
      <w:szCs w:val="20"/>
    </w:rPr>
  </w:style>
  <w:style w:type="paragraph" w:styleId="Asuntodelcomentario">
    <w:name w:val="annotation subject"/>
    <w:basedOn w:val="Textocomentario"/>
    <w:next w:val="Textocomentario"/>
    <w:link w:val="AsuntodelcomentarioCar"/>
    <w:uiPriority w:val="99"/>
    <w:semiHidden/>
    <w:unhideWhenUsed/>
    <w:rsid w:val="006C18E4"/>
    <w:rPr>
      <w:b/>
      <w:bCs/>
    </w:rPr>
  </w:style>
  <w:style w:type="character" w:customStyle="1" w:styleId="AsuntodelcomentarioCar">
    <w:name w:val="Asunto del comentario Car"/>
    <w:basedOn w:val="TextocomentarioCar"/>
    <w:link w:val="Asuntodelcomentario"/>
    <w:uiPriority w:val="99"/>
    <w:semiHidden/>
    <w:rsid w:val="006C18E4"/>
    <w:rPr>
      <w:b/>
      <w:bCs/>
      <w:sz w:val="20"/>
      <w:szCs w:val="20"/>
    </w:rPr>
  </w:style>
  <w:style w:type="paragraph" w:styleId="Textodeglobo">
    <w:name w:val="Balloon Text"/>
    <w:basedOn w:val="Normal"/>
    <w:link w:val="TextodegloboCar"/>
    <w:uiPriority w:val="99"/>
    <w:semiHidden/>
    <w:unhideWhenUsed/>
    <w:rsid w:val="006C18E4"/>
    <w:rPr>
      <w:rFonts w:ascii="Tahoma" w:hAnsi="Tahoma" w:cs="Tahoma"/>
      <w:sz w:val="16"/>
      <w:szCs w:val="16"/>
    </w:rPr>
  </w:style>
  <w:style w:type="character" w:customStyle="1" w:styleId="TextodegloboCar">
    <w:name w:val="Texto de globo Car"/>
    <w:basedOn w:val="Fuentedeprrafopredeter"/>
    <w:link w:val="Textodeglobo"/>
    <w:uiPriority w:val="99"/>
    <w:semiHidden/>
    <w:rsid w:val="006C18E4"/>
    <w:rPr>
      <w:rFonts w:ascii="Tahoma" w:hAnsi="Tahoma" w:cs="Tahoma"/>
      <w:sz w:val="16"/>
      <w:szCs w:val="16"/>
    </w:rPr>
  </w:style>
  <w:style w:type="paragraph" w:customStyle="1" w:styleId="entry-dialoglabel">
    <w:name w:val="entry-dialog__label"/>
    <w:basedOn w:val="Normal"/>
    <w:rsid w:val="00617CB2"/>
    <w:pPr>
      <w:spacing w:before="100" w:beforeAutospacing="1" w:after="100" w:afterAutospacing="1"/>
    </w:pPr>
    <w:rPr>
      <w:rFonts w:eastAsia="Times New Roman" w:cs="Times New Roman"/>
      <w:szCs w:val="24"/>
      <w:lang w:val="es-PE" w:eastAsia="es-PE"/>
    </w:rPr>
  </w:style>
  <w:style w:type="paragraph" w:styleId="NormalWeb">
    <w:name w:val="Normal (Web)"/>
    <w:basedOn w:val="Normal"/>
    <w:uiPriority w:val="99"/>
    <w:semiHidden/>
    <w:unhideWhenUsed/>
    <w:rsid w:val="00617CB2"/>
    <w:pPr>
      <w:spacing w:before="100" w:beforeAutospacing="1" w:after="100" w:afterAutospacing="1"/>
    </w:pPr>
    <w:rPr>
      <w:rFonts w:eastAsia="Times New Roman" w:cs="Times New Roman"/>
      <w:szCs w:val="24"/>
      <w:lang w:val="es-PE"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C18E4"/>
    <w:rPr>
      <w:sz w:val="16"/>
      <w:szCs w:val="16"/>
    </w:rPr>
  </w:style>
  <w:style w:type="paragraph" w:styleId="Textocomentario">
    <w:name w:val="annotation text"/>
    <w:basedOn w:val="Normal"/>
    <w:link w:val="TextocomentarioCar"/>
    <w:uiPriority w:val="99"/>
    <w:semiHidden/>
    <w:unhideWhenUsed/>
    <w:rsid w:val="006C18E4"/>
    <w:rPr>
      <w:sz w:val="20"/>
      <w:szCs w:val="20"/>
    </w:rPr>
  </w:style>
  <w:style w:type="character" w:customStyle="1" w:styleId="TextocomentarioCar">
    <w:name w:val="Texto comentario Car"/>
    <w:basedOn w:val="Fuentedeprrafopredeter"/>
    <w:link w:val="Textocomentario"/>
    <w:uiPriority w:val="99"/>
    <w:semiHidden/>
    <w:rsid w:val="006C18E4"/>
    <w:rPr>
      <w:sz w:val="20"/>
      <w:szCs w:val="20"/>
    </w:rPr>
  </w:style>
  <w:style w:type="paragraph" w:styleId="Asuntodelcomentario">
    <w:name w:val="annotation subject"/>
    <w:basedOn w:val="Textocomentario"/>
    <w:next w:val="Textocomentario"/>
    <w:link w:val="AsuntodelcomentarioCar"/>
    <w:uiPriority w:val="99"/>
    <w:semiHidden/>
    <w:unhideWhenUsed/>
    <w:rsid w:val="006C18E4"/>
    <w:rPr>
      <w:b/>
      <w:bCs/>
    </w:rPr>
  </w:style>
  <w:style w:type="character" w:customStyle="1" w:styleId="AsuntodelcomentarioCar">
    <w:name w:val="Asunto del comentario Car"/>
    <w:basedOn w:val="TextocomentarioCar"/>
    <w:link w:val="Asuntodelcomentario"/>
    <w:uiPriority w:val="99"/>
    <w:semiHidden/>
    <w:rsid w:val="006C18E4"/>
    <w:rPr>
      <w:b/>
      <w:bCs/>
      <w:sz w:val="20"/>
      <w:szCs w:val="20"/>
    </w:rPr>
  </w:style>
  <w:style w:type="paragraph" w:styleId="Textodeglobo">
    <w:name w:val="Balloon Text"/>
    <w:basedOn w:val="Normal"/>
    <w:link w:val="TextodegloboCar"/>
    <w:uiPriority w:val="99"/>
    <w:semiHidden/>
    <w:unhideWhenUsed/>
    <w:rsid w:val="006C18E4"/>
    <w:rPr>
      <w:rFonts w:ascii="Tahoma" w:hAnsi="Tahoma" w:cs="Tahoma"/>
      <w:sz w:val="16"/>
      <w:szCs w:val="16"/>
    </w:rPr>
  </w:style>
  <w:style w:type="character" w:customStyle="1" w:styleId="TextodegloboCar">
    <w:name w:val="Texto de globo Car"/>
    <w:basedOn w:val="Fuentedeprrafopredeter"/>
    <w:link w:val="Textodeglobo"/>
    <w:uiPriority w:val="99"/>
    <w:semiHidden/>
    <w:rsid w:val="006C18E4"/>
    <w:rPr>
      <w:rFonts w:ascii="Tahoma" w:hAnsi="Tahoma" w:cs="Tahoma"/>
      <w:sz w:val="16"/>
      <w:szCs w:val="16"/>
    </w:rPr>
  </w:style>
  <w:style w:type="paragraph" w:customStyle="1" w:styleId="entry-dialoglabel">
    <w:name w:val="entry-dialog__label"/>
    <w:basedOn w:val="Normal"/>
    <w:rsid w:val="00617CB2"/>
    <w:pPr>
      <w:spacing w:before="100" w:beforeAutospacing="1" w:after="100" w:afterAutospacing="1"/>
    </w:pPr>
    <w:rPr>
      <w:rFonts w:eastAsia="Times New Roman" w:cs="Times New Roman"/>
      <w:szCs w:val="24"/>
      <w:lang w:val="es-PE" w:eastAsia="es-PE"/>
    </w:rPr>
  </w:style>
  <w:style w:type="paragraph" w:styleId="NormalWeb">
    <w:name w:val="Normal (Web)"/>
    <w:basedOn w:val="Normal"/>
    <w:uiPriority w:val="99"/>
    <w:semiHidden/>
    <w:unhideWhenUsed/>
    <w:rsid w:val="00617CB2"/>
    <w:pPr>
      <w:spacing w:before="100" w:beforeAutospacing="1" w:after="100" w:afterAutospacing="1"/>
    </w:pPr>
    <w:rPr>
      <w:rFonts w:eastAsia="Times New Roman" w:cs="Times New Roman"/>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89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472</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Aves Terra Peninsular</dc:creator>
  <cp:lastModifiedBy>Juanita Fonseca</cp:lastModifiedBy>
  <cp:revision>3</cp:revision>
  <dcterms:created xsi:type="dcterms:W3CDTF">2017-08-15T19:22:00Z</dcterms:created>
  <dcterms:modified xsi:type="dcterms:W3CDTF">2018-01-23T20:48:00Z</dcterms:modified>
</cp:coreProperties>
</file>