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4ED8A" w14:textId="208A3763" w:rsidR="00163754" w:rsidRPr="004D5F6F" w:rsidRDefault="00671ACA" w:rsidP="00163754">
      <w:pPr>
        <w:rPr>
          <w:rFonts w:ascii="Arial" w:eastAsia="Times New Roman" w:hAnsi="Arial" w:cs="Arial"/>
          <w:b/>
          <w:color w:val="222222"/>
          <w:sz w:val="20"/>
          <w:szCs w:val="20"/>
          <w:shd w:val="clear" w:color="auto" w:fill="FFFFFF"/>
          <w:lang w:val="en-GB" w:eastAsia="es-ES_tradnl"/>
        </w:rPr>
      </w:pPr>
      <w:r w:rsidRPr="004D5F6F">
        <w:rPr>
          <w:rFonts w:ascii="Arial" w:hAnsi="Arial" w:cs="Arial"/>
          <w:b/>
          <w:i/>
          <w:lang w:val="en-GB"/>
        </w:rPr>
        <w:t>CITRUS TRISTEZA VIRUS</w:t>
      </w:r>
      <w:r w:rsidR="00094A9A" w:rsidRPr="004D5F6F">
        <w:rPr>
          <w:rFonts w:ascii="Arial" w:hAnsi="Arial" w:cs="Arial"/>
          <w:b/>
          <w:lang w:val="en-GB"/>
        </w:rPr>
        <w:t xml:space="preserve"> </w:t>
      </w:r>
      <w:r w:rsidR="00766110">
        <w:rPr>
          <w:rFonts w:ascii="Arial" w:hAnsi="Arial" w:cs="Arial"/>
          <w:b/>
          <w:lang w:val="en-GB"/>
        </w:rPr>
        <w:t>IN THE SOUTH AMERICAN REGION</w:t>
      </w:r>
      <w:r w:rsidR="00391D6B" w:rsidRPr="004D5F6F">
        <w:rPr>
          <w:rFonts w:ascii="Arial" w:hAnsi="Arial" w:cs="Arial"/>
          <w:b/>
          <w:lang w:val="en-GB"/>
        </w:rPr>
        <w:t xml:space="preserve">: </w:t>
      </w:r>
      <w:r w:rsidR="00766110">
        <w:rPr>
          <w:rFonts w:ascii="Arial" w:hAnsi="Arial" w:cs="Arial"/>
          <w:b/>
          <w:lang w:val="en-GB"/>
        </w:rPr>
        <w:t>ABOUT ITS GENETIC DIVERSITY AND EVOLUTION</w:t>
      </w:r>
    </w:p>
    <w:p w14:paraId="4F899B46" w14:textId="77777777" w:rsidR="00163754" w:rsidRPr="004D5F6F" w:rsidRDefault="00163754" w:rsidP="00163754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GB" w:eastAsia="es-ES_tradnl"/>
        </w:rPr>
      </w:pPr>
    </w:p>
    <w:p w14:paraId="6D16B195" w14:textId="71572D6D" w:rsidR="00163754" w:rsidRPr="004D5F6F" w:rsidRDefault="00094A9A" w:rsidP="00FD37AA">
      <w:pPr>
        <w:jc w:val="both"/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en-GB" w:eastAsia="es-ES_tradnl"/>
        </w:rPr>
      </w:pPr>
      <w:r w:rsidRPr="004D5F6F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en-GB" w:eastAsia="es-ES_tradnl"/>
        </w:rPr>
        <w:t>María José Benítez-Galeano</w:t>
      </w:r>
      <w:r w:rsidR="008F6558" w:rsidRPr="004D5F6F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vertAlign w:val="superscript"/>
          <w:lang w:val="en-GB" w:eastAsia="es-ES_tradnl"/>
        </w:rPr>
        <w:t>1</w:t>
      </w:r>
      <w:r w:rsidRPr="004D5F6F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en-GB" w:eastAsia="es-ES_tradnl"/>
        </w:rPr>
        <w:t>, Matías Castells</w:t>
      </w:r>
      <w:r w:rsidR="008F6558" w:rsidRPr="004D5F6F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vertAlign w:val="superscript"/>
          <w:lang w:val="en-GB" w:eastAsia="es-ES_tradnl"/>
        </w:rPr>
        <w:t>1</w:t>
      </w:r>
      <w:r w:rsidRPr="004D5F6F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en-GB" w:eastAsia="es-ES_tradnl"/>
        </w:rPr>
        <w:t>, Estefany Bertoni</w:t>
      </w:r>
      <w:r w:rsidR="008F6558" w:rsidRPr="004D5F6F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vertAlign w:val="superscript"/>
          <w:lang w:val="en-GB" w:eastAsia="es-ES_tradnl"/>
        </w:rPr>
        <w:t>1</w:t>
      </w:r>
      <w:r w:rsidRPr="004D5F6F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en-GB" w:eastAsia="es-ES_tradnl"/>
        </w:rPr>
        <w:t>, Ana Bertalmío</w:t>
      </w:r>
      <w:r w:rsidR="008F6558" w:rsidRPr="004D5F6F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vertAlign w:val="superscript"/>
          <w:lang w:val="en-GB" w:eastAsia="es-ES_tradnl"/>
        </w:rPr>
        <w:t>2</w:t>
      </w:r>
      <w:r w:rsidRPr="004D5F6F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en-GB" w:eastAsia="es-ES_tradnl"/>
        </w:rPr>
        <w:t>, Leticia Rubio</w:t>
      </w:r>
      <w:r w:rsidR="008F6558" w:rsidRPr="004D5F6F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vertAlign w:val="superscript"/>
          <w:lang w:val="en-GB" w:eastAsia="es-ES_tradnl"/>
        </w:rPr>
        <w:t>2</w:t>
      </w:r>
      <w:r w:rsidRPr="004D5F6F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en-GB" w:eastAsia="es-ES_tradnl"/>
        </w:rPr>
        <w:t>, Ana Arrabarruena</w:t>
      </w:r>
      <w:r w:rsidR="008F6558" w:rsidRPr="004D5F6F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vertAlign w:val="superscript"/>
          <w:lang w:val="en-GB" w:eastAsia="es-ES_tradnl"/>
        </w:rPr>
        <w:t>2</w:t>
      </w:r>
      <w:r w:rsidRPr="004D5F6F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en-GB" w:eastAsia="es-ES_tradnl"/>
        </w:rPr>
        <w:t>, Lester Hernández-</w:t>
      </w:r>
      <w:r w:rsidR="00C44D06" w:rsidRPr="004D5F6F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en-GB" w:eastAsia="es-ES_tradnl"/>
        </w:rPr>
        <w:t>Rodriguez</w:t>
      </w:r>
      <w:r w:rsidR="008F6558" w:rsidRPr="004D5F6F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vertAlign w:val="superscript"/>
          <w:lang w:val="en-GB" w:eastAsia="es-ES_tradnl"/>
        </w:rPr>
        <w:t>3</w:t>
      </w:r>
      <w:r w:rsidR="00C44D06" w:rsidRPr="004D5F6F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en-GB" w:eastAsia="es-ES_tradnl"/>
        </w:rPr>
        <w:t xml:space="preserve">, </w:t>
      </w:r>
      <w:r w:rsidRPr="004D5F6F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en-GB" w:eastAsia="es-ES_tradnl"/>
        </w:rPr>
        <w:t>Diego Maeso</w:t>
      </w:r>
      <w:r w:rsidRPr="004D5F6F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vertAlign w:val="superscript"/>
          <w:lang w:val="en-GB" w:eastAsia="es-ES_tradnl"/>
        </w:rPr>
        <w:t>2</w:t>
      </w:r>
      <w:r w:rsidRPr="004D5F6F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en-GB" w:eastAsia="es-ES_tradnl"/>
        </w:rPr>
        <w:t>, Fernando Rivas</w:t>
      </w:r>
      <w:r w:rsidRPr="004D5F6F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vertAlign w:val="superscript"/>
          <w:lang w:val="en-GB" w:eastAsia="es-ES_tradnl"/>
        </w:rPr>
        <w:t>2</w:t>
      </w:r>
      <w:r w:rsidRPr="004D5F6F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en-GB" w:eastAsia="es-ES_tradnl"/>
        </w:rPr>
        <w:t xml:space="preserve"> &amp; Rodney Colina</w:t>
      </w:r>
      <w:r w:rsidRPr="004D5F6F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vertAlign w:val="superscript"/>
          <w:lang w:val="en-GB" w:eastAsia="es-ES_tradnl"/>
        </w:rPr>
        <w:t>1</w:t>
      </w:r>
      <w:r w:rsidRPr="004D5F6F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en-GB" w:eastAsia="es-ES_tradnl"/>
        </w:rPr>
        <w:t xml:space="preserve">.  </w:t>
      </w:r>
    </w:p>
    <w:p w14:paraId="0F06A238" w14:textId="77777777" w:rsidR="002760F6" w:rsidRPr="004D5F6F" w:rsidRDefault="002760F6" w:rsidP="00163754">
      <w:pPr>
        <w:jc w:val="both"/>
        <w:rPr>
          <w:rFonts w:ascii="Arial" w:hAnsi="Arial" w:cs="Arial"/>
          <w:lang w:val="en-GB"/>
        </w:rPr>
      </w:pPr>
    </w:p>
    <w:p w14:paraId="76135261" w14:textId="6C1E002C" w:rsidR="00C44D06" w:rsidRPr="004D5F6F" w:rsidRDefault="00C44D06" w:rsidP="00C44D06">
      <w:pPr>
        <w:jc w:val="both"/>
        <w:rPr>
          <w:rFonts w:ascii="Arial" w:hAnsi="Arial" w:cs="Arial"/>
          <w:sz w:val="20"/>
          <w:szCs w:val="20"/>
          <w:lang w:val="en-GB"/>
        </w:rPr>
      </w:pPr>
      <w:r w:rsidRPr="004D5F6F">
        <w:rPr>
          <w:rFonts w:ascii="Arial" w:hAnsi="Arial" w:cs="Arial"/>
          <w:sz w:val="20"/>
          <w:szCs w:val="20"/>
          <w:lang w:val="en-GB"/>
        </w:rPr>
        <w:t>1. Laboratorio de Virología Molecular, Centro Universitario Regional Noroeste (CENUR Noroeste), Universidad de la R</w:t>
      </w:r>
      <w:r w:rsidR="00FD37AA" w:rsidRPr="004D5F6F">
        <w:rPr>
          <w:rFonts w:ascii="Arial" w:hAnsi="Arial" w:cs="Arial"/>
          <w:sz w:val="20"/>
          <w:szCs w:val="20"/>
          <w:lang w:val="en-GB"/>
        </w:rPr>
        <w:t xml:space="preserve">epública, </w:t>
      </w:r>
      <w:r w:rsidRPr="004D5F6F">
        <w:rPr>
          <w:rFonts w:ascii="Arial" w:hAnsi="Arial" w:cs="Arial"/>
          <w:sz w:val="20"/>
          <w:szCs w:val="20"/>
          <w:lang w:val="en-GB"/>
        </w:rPr>
        <w:t>Salto, Uruguay.</w:t>
      </w:r>
    </w:p>
    <w:p w14:paraId="3C3199B0" w14:textId="359C483E" w:rsidR="00C44D06" w:rsidRPr="004D5F6F" w:rsidRDefault="00C44D06" w:rsidP="00C44D06">
      <w:pPr>
        <w:jc w:val="both"/>
        <w:rPr>
          <w:rFonts w:ascii="Arial" w:hAnsi="Arial" w:cs="Arial"/>
          <w:sz w:val="20"/>
          <w:szCs w:val="20"/>
          <w:lang w:val="en-GB"/>
        </w:rPr>
      </w:pPr>
      <w:r w:rsidRPr="004D5F6F">
        <w:rPr>
          <w:rFonts w:ascii="Arial" w:hAnsi="Arial" w:cs="Arial"/>
          <w:sz w:val="20"/>
          <w:szCs w:val="20"/>
          <w:lang w:val="en-GB"/>
        </w:rPr>
        <w:t xml:space="preserve">2. Programa Nacional de </w:t>
      </w:r>
      <w:r w:rsidR="00FD37AA" w:rsidRPr="004D5F6F">
        <w:rPr>
          <w:rFonts w:ascii="Arial" w:hAnsi="Arial" w:cs="Arial"/>
          <w:sz w:val="20"/>
          <w:szCs w:val="20"/>
          <w:lang w:val="en-GB"/>
        </w:rPr>
        <w:t>Investigación</w:t>
      </w:r>
      <w:r w:rsidRPr="004D5F6F">
        <w:rPr>
          <w:rFonts w:ascii="Arial" w:hAnsi="Arial" w:cs="Arial"/>
          <w:sz w:val="20"/>
          <w:szCs w:val="20"/>
          <w:lang w:val="en-GB"/>
        </w:rPr>
        <w:t xml:space="preserve"> en </w:t>
      </w:r>
      <w:r w:rsidR="00FD37AA" w:rsidRPr="004D5F6F">
        <w:rPr>
          <w:rFonts w:ascii="Arial" w:hAnsi="Arial" w:cs="Arial"/>
          <w:sz w:val="20"/>
          <w:szCs w:val="20"/>
          <w:lang w:val="en-GB"/>
        </w:rPr>
        <w:t>Producción</w:t>
      </w:r>
      <w:r w:rsidRPr="004D5F6F">
        <w:rPr>
          <w:rFonts w:ascii="Arial" w:hAnsi="Arial" w:cs="Arial"/>
          <w:sz w:val="20"/>
          <w:szCs w:val="20"/>
          <w:lang w:val="en-GB"/>
        </w:rPr>
        <w:t xml:space="preserve"> </w:t>
      </w:r>
      <w:r w:rsidR="00FD37AA" w:rsidRPr="004D5F6F">
        <w:rPr>
          <w:rFonts w:ascii="Arial" w:hAnsi="Arial" w:cs="Arial"/>
          <w:sz w:val="20"/>
          <w:szCs w:val="20"/>
          <w:lang w:val="en-GB"/>
        </w:rPr>
        <w:t>Citrícola</w:t>
      </w:r>
      <w:r w:rsidRPr="004D5F6F">
        <w:rPr>
          <w:rFonts w:ascii="Arial" w:hAnsi="Arial" w:cs="Arial"/>
          <w:sz w:val="20"/>
          <w:szCs w:val="20"/>
          <w:lang w:val="en-GB"/>
        </w:rPr>
        <w:t xml:space="preserve">, Instituto Nacional de </w:t>
      </w:r>
      <w:r w:rsidR="00FD37AA" w:rsidRPr="004D5F6F">
        <w:rPr>
          <w:rFonts w:ascii="Arial" w:hAnsi="Arial" w:cs="Arial"/>
          <w:sz w:val="20"/>
          <w:szCs w:val="20"/>
          <w:lang w:val="en-GB"/>
        </w:rPr>
        <w:t>Investigación</w:t>
      </w:r>
      <w:r w:rsidRPr="004D5F6F">
        <w:rPr>
          <w:rFonts w:ascii="Arial" w:hAnsi="Arial" w:cs="Arial"/>
          <w:sz w:val="20"/>
          <w:szCs w:val="20"/>
          <w:lang w:val="en-GB"/>
        </w:rPr>
        <w:t xml:space="preserve"> Agropecuaria (INIA), Ur</w:t>
      </w:r>
      <w:r w:rsidR="00FD37AA" w:rsidRPr="004D5F6F">
        <w:rPr>
          <w:rFonts w:ascii="Arial" w:hAnsi="Arial" w:cs="Arial"/>
          <w:sz w:val="20"/>
          <w:szCs w:val="20"/>
          <w:lang w:val="en-GB"/>
        </w:rPr>
        <w:t>u</w:t>
      </w:r>
      <w:r w:rsidRPr="004D5F6F">
        <w:rPr>
          <w:rFonts w:ascii="Arial" w:hAnsi="Arial" w:cs="Arial"/>
          <w:sz w:val="20"/>
          <w:szCs w:val="20"/>
          <w:lang w:val="en-GB"/>
        </w:rPr>
        <w:t>guay.</w:t>
      </w:r>
    </w:p>
    <w:p w14:paraId="23129D10" w14:textId="7568102A" w:rsidR="00C44D06" w:rsidRPr="004D5F6F" w:rsidRDefault="00C44D06" w:rsidP="00C44D06">
      <w:pPr>
        <w:jc w:val="both"/>
        <w:rPr>
          <w:rFonts w:ascii="Arial" w:hAnsi="Arial" w:cs="Arial"/>
          <w:sz w:val="20"/>
          <w:szCs w:val="20"/>
          <w:lang w:val="en-GB"/>
        </w:rPr>
      </w:pPr>
      <w:r w:rsidRPr="004D5F6F">
        <w:rPr>
          <w:rFonts w:ascii="Arial" w:hAnsi="Arial" w:cs="Arial"/>
          <w:sz w:val="20"/>
          <w:szCs w:val="20"/>
          <w:lang w:val="en-GB"/>
        </w:rPr>
        <w:t xml:space="preserve">3. Instituto de Investigaciones en Fruticultura Tropical (IIFT), </w:t>
      </w:r>
      <w:r w:rsidR="00FD37AA" w:rsidRPr="004D5F6F">
        <w:rPr>
          <w:rFonts w:ascii="Arial" w:hAnsi="Arial" w:cs="Arial"/>
          <w:sz w:val="20"/>
          <w:szCs w:val="20"/>
          <w:lang w:val="en-GB"/>
        </w:rPr>
        <w:t>La Habana</w:t>
      </w:r>
      <w:r w:rsidRPr="004D5F6F">
        <w:rPr>
          <w:rFonts w:ascii="Arial" w:hAnsi="Arial" w:cs="Arial"/>
          <w:sz w:val="20"/>
          <w:szCs w:val="20"/>
          <w:lang w:val="en-GB"/>
        </w:rPr>
        <w:t>, Cuba.</w:t>
      </w:r>
    </w:p>
    <w:p w14:paraId="654C73B3" w14:textId="77777777" w:rsidR="00C44D06" w:rsidRPr="004D5F6F" w:rsidRDefault="00C44D06" w:rsidP="00163754">
      <w:pPr>
        <w:jc w:val="both"/>
        <w:rPr>
          <w:rFonts w:ascii="Arial" w:hAnsi="Arial" w:cs="Arial"/>
          <w:lang w:val="en-GB"/>
        </w:rPr>
      </w:pPr>
    </w:p>
    <w:p w14:paraId="62C25669" w14:textId="31AD8909" w:rsidR="00646359" w:rsidRDefault="00766110" w:rsidP="00391D6B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Since its appearance two centuries ago, the disease known as </w:t>
      </w:r>
      <w:r w:rsidR="00094A9A" w:rsidRPr="004D5F6F">
        <w:rPr>
          <w:rFonts w:ascii="Arial" w:hAnsi="Arial" w:cs="Arial"/>
          <w:sz w:val="22"/>
          <w:szCs w:val="22"/>
          <w:lang w:val="en-GB"/>
        </w:rPr>
        <w:t xml:space="preserve">Tristeza, </w:t>
      </w:r>
      <w:r>
        <w:rPr>
          <w:rFonts w:ascii="Arial" w:hAnsi="Arial" w:cs="Arial"/>
          <w:sz w:val="22"/>
          <w:szCs w:val="22"/>
          <w:lang w:val="en-GB"/>
        </w:rPr>
        <w:t>is the most devastating illness of the citrus industry worldwide</w:t>
      </w:r>
      <w:r w:rsidR="00094A9A" w:rsidRPr="004D5F6F">
        <w:rPr>
          <w:rFonts w:ascii="Arial" w:hAnsi="Arial" w:cs="Arial"/>
          <w:sz w:val="22"/>
          <w:szCs w:val="22"/>
          <w:lang w:val="en-GB"/>
        </w:rPr>
        <w:t xml:space="preserve">. </w:t>
      </w:r>
      <w:r w:rsidR="00FB1497">
        <w:rPr>
          <w:rFonts w:ascii="Arial" w:hAnsi="Arial" w:cs="Arial"/>
          <w:sz w:val="22"/>
          <w:szCs w:val="22"/>
          <w:lang w:val="en-GB"/>
        </w:rPr>
        <w:t>Citrus t</w:t>
      </w:r>
      <w:r w:rsidR="00646359">
        <w:rPr>
          <w:rFonts w:ascii="Arial" w:hAnsi="Arial" w:cs="Arial"/>
          <w:sz w:val="22"/>
          <w:szCs w:val="22"/>
          <w:lang w:val="en-GB"/>
        </w:rPr>
        <w:t>risteza Virus (CTV), the causing agent of the dis</w:t>
      </w:r>
      <w:r w:rsidR="004851F0">
        <w:rPr>
          <w:rFonts w:ascii="Arial" w:hAnsi="Arial" w:cs="Arial"/>
          <w:sz w:val="22"/>
          <w:szCs w:val="22"/>
          <w:lang w:val="en-GB"/>
        </w:rPr>
        <w:t>ease, is transmitted by graft</w:t>
      </w:r>
      <w:r w:rsidR="00646359">
        <w:rPr>
          <w:rFonts w:ascii="Arial" w:hAnsi="Arial" w:cs="Arial"/>
          <w:sz w:val="22"/>
          <w:szCs w:val="22"/>
          <w:lang w:val="en-GB"/>
        </w:rPr>
        <w:t xml:space="preserve"> inoculation or by aphids. The existence of ge</w:t>
      </w:r>
      <w:r w:rsidR="002731CA">
        <w:rPr>
          <w:rFonts w:ascii="Arial" w:hAnsi="Arial" w:cs="Arial"/>
          <w:sz w:val="22"/>
          <w:szCs w:val="22"/>
          <w:lang w:val="en-GB"/>
        </w:rPr>
        <w:t>netic variants of the virus leading to</w:t>
      </w:r>
      <w:bookmarkStart w:id="0" w:name="_GoBack"/>
      <w:bookmarkEnd w:id="0"/>
      <w:r w:rsidR="00646359">
        <w:rPr>
          <w:rFonts w:ascii="Arial" w:hAnsi="Arial" w:cs="Arial"/>
          <w:sz w:val="22"/>
          <w:szCs w:val="22"/>
          <w:lang w:val="en-GB"/>
        </w:rPr>
        <w:t xml:space="preserve"> different outcomes in the infected plant has been reported in all affected citrus regions. Molecular characterization of CTV isolates</w:t>
      </w:r>
      <w:r w:rsidR="00DA497F">
        <w:rPr>
          <w:rFonts w:ascii="Arial" w:hAnsi="Arial" w:cs="Arial"/>
          <w:sz w:val="22"/>
          <w:szCs w:val="22"/>
          <w:lang w:val="en-GB"/>
        </w:rPr>
        <w:t xml:space="preserve"> is of great importance as brings</w:t>
      </w:r>
      <w:r w:rsidR="00646359">
        <w:rPr>
          <w:rFonts w:ascii="Arial" w:hAnsi="Arial" w:cs="Arial"/>
          <w:sz w:val="22"/>
          <w:szCs w:val="22"/>
          <w:lang w:val="en-GB"/>
        </w:rPr>
        <w:t xml:space="preserve"> epidemiological information to control the disease.</w:t>
      </w:r>
    </w:p>
    <w:p w14:paraId="17C1107B" w14:textId="1490C444" w:rsidR="00646359" w:rsidRDefault="00646359" w:rsidP="00391D6B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In the past few years, we </w:t>
      </w:r>
      <w:r w:rsidR="00DA497F">
        <w:rPr>
          <w:rFonts w:ascii="Arial" w:hAnsi="Arial" w:cs="Arial"/>
          <w:sz w:val="22"/>
          <w:szCs w:val="22"/>
          <w:lang w:val="en-GB"/>
        </w:rPr>
        <w:t>have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DA497F">
        <w:rPr>
          <w:rFonts w:ascii="Arial" w:hAnsi="Arial" w:cs="Arial"/>
          <w:sz w:val="22"/>
          <w:szCs w:val="22"/>
          <w:lang w:val="en-GB"/>
        </w:rPr>
        <w:t>been</w:t>
      </w:r>
      <w:r>
        <w:rPr>
          <w:rFonts w:ascii="Arial" w:hAnsi="Arial" w:cs="Arial"/>
          <w:sz w:val="22"/>
          <w:szCs w:val="22"/>
          <w:lang w:val="en-GB"/>
        </w:rPr>
        <w:t xml:space="preserve"> focused in the study of CTV genetic diversity in Uruguay through molecular analysis of p25, p20 and p23 genes, as well as in the study of the virus from a phylodynamic and evolutionary point of view based on Bayesian approaches.</w:t>
      </w:r>
    </w:p>
    <w:p w14:paraId="01E617BB" w14:textId="6238F479" w:rsidR="00646359" w:rsidRDefault="00646359" w:rsidP="00391D6B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We have described to co-circulation and co-infection of citrus trees with CTV genotypes VT, T3, T36, </w:t>
      </w:r>
      <w:r w:rsidR="00B65A9C">
        <w:rPr>
          <w:rFonts w:ascii="Arial" w:hAnsi="Arial" w:cs="Arial"/>
          <w:sz w:val="22"/>
          <w:szCs w:val="22"/>
          <w:lang w:val="en-GB"/>
        </w:rPr>
        <w:t>RB, as well as a fif</w:t>
      </w:r>
      <w:r>
        <w:rPr>
          <w:rFonts w:ascii="Arial" w:hAnsi="Arial" w:cs="Arial"/>
          <w:sz w:val="22"/>
          <w:szCs w:val="22"/>
          <w:lang w:val="en-GB"/>
        </w:rPr>
        <w:t xml:space="preserve">th new </w:t>
      </w:r>
      <w:r w:rsidR="00B65A9C">
        <w:rPr>
          <w:rFonts w:ascii="Arial" w:hAnsi="Arial" w:cs="Arial"/>
          <w:sz w:val="22"/>
          <w:szCs w:val="22"/>
          <w:lang w:val="en-GB"/>
        </w:rPr>
        <w:t>lineage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B65A9C">
        <w:rPr>
          <w:rFonts w:ascii="Arial" w:hAnsi="Arial" w:cs="Arial"/>
          <w:sz w:val="22"/>
          <w:szCs w:val="22"/>
          <w:lang w:val="en-GB"/>
        </w:rPr>
        <w:t xml:space="preserve">named NC, highly represented in Uruguayan citrus orchards, composed by isolates from different parts of the world including Uruguay and our neighbours Brazil and Argentina.  </w:t>
      </w:r>
    </w:p>
    <w:p w14:paraId="5296F775" w14:textId="0932D397" w:rsidR="00146978" w:rsidRPr="004D5F6F" w:rsidRDefault="00B65A9C" w:rsidP="00BF2F38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With the aim of develop a long-term cross-protection program, to be included in the ongoing National Citrus Sanitation Program, we are trying to obtain a deep knowledge about the CTV genetic variants circulating in Uruguay. </w:t>
      </w:r>
    </w:p>
    <w:p w14:paraId="5FB942E5" w14:textId="77777777" w:rsidR="00BF2F38" w:rsidRPr="004D5F6F" w:rsidRDefault="00BF2F38" w:rsidP="00BF2F38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614841E0" w14:textId="62389389" w:rsidR="00BF2F38" w:rsidRPr="004D5F6F" w:rsidRDefault="00766110" w:rsidP="00BF2F38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Keywords</w:t>
      </w:r>
      <w:r w:rsidR="00BF2F38" w:rsidRPr="004D5F6F">
        <w:rPr>
          <w:rFonts w:ascii="Arial" w:hAnsi="Arial" w:cs="Arial"/>
          <w:sz w:val="22"/>
          <w:szCs w:val="22"/>
          <w:lang w:val="en-GB"/>
        </w:rPr>
        <w:t xml:space="preserve">: CTV, </w:t>
      </w:r>
      <w:r>
        <w:rPr>
          <w:rFonts w:ascii="Arial" w:hAnsi="Arial" w:cs="Arial"/>
          <w:sz w:val="22"/>
          <w:szCs w:val="22"/>
          <w:lang w:val="en-GB"/>
        </w:rPr>
        <w:t>Genetic Diversity, Evolutio</w:t>
      </w:r>
      <w:r w:rsidR="00BF2F38" w:rsidRPr="004D5F6F">
        <w:rPr>
          <w:rFonts w:ascii="Arial" w:hAnsi="Arial" w:cs="Arial"/>
          <w:sz w:val="22"/>
          <w:szCs w:val="22"/>
          <w:lang w:val="en-GB"/>
        </w:rPr>
        <w:t xml:space="preserve">n, </w:t>
      </w:r>
      <w:r>
        <w:rPr>
          <w:rFonts w:ascii="Arial" w:hAnsi="Arial" w:cs="Arial"/>
          <w:sz w:val="22"/>
          <w:szCs w:val="22"/>
          <w:lang w:val="en-GB"/>
        </w:rPr>
        <w:t>Phylogeny</w:t>
      </w:r>
      <w:r w:rsidR="00BF2F38" w:rsidRPr="004D5F6F">
        <w:rPr>
          <w:rFonts w:ascii="Arial" w:hAnsi="Arial" w:cs="Arial"/>
          <w:sz w:val="22"/>
          <w:szCs w:val="22"/>
          <w:lang w:val="en-GB"/>
        </w:rPr>
        <w:t xml:space="preserve">, </w:t>
      </w:r>
      <w:r>
        <w:rPr>
          <w:rFonts w:ascii="Arial" w:hAnsi="Arial" w:cs="Arial"/>
          <w:sz w:val="22"/>
          <w:szCs w:val="22"/>
          <w:lang w:val="en-GB"/>
        </w:rPr>
        <w:t>Phylodynamics</w:t>
      </w:r>
      <w:r w:rsidR="00BF2F38" w:rsidRPr="004D5F6F">
        <w:rPr>
          <w:rFonts w:ascii="Arial" w:hAnsi="Arial" w:cs="Arial"/>
          <w:sz w:val="22"/>
          <w:szCs w:val="22"/>
          <w:lang w:val="en-GB"/>
        </w:rPr>
        <w:t xml:space="preserve">, </w:t>
      </w:r>
      <w:r>
        <w:rPr>
          <w:rFonts w:ascii="Arial" w:hAnsi="Arial" w:cs="Arial"/>
          <w:sz w:val="22"/>
          <w:szCs w:val="22"/>
          <w:lang w:val="en-GB"/>
        </w:rPr>
        <w:t>Cross Protection</w:t>
      </w:r>
      <w:r w:rsidR="00BF2F38" w:rsidRPr="004D5F6F">
        <w:rPr>
          <w:rFonts w:ascii="Arial" w:hAnsi="Arial" w:cs="Arial"/>
          <w:sz w:val="22"/>
          <w:szCs w:val="22"/>
          <w:lang w:val="en-GB"/>
        </w:rPr>
        <w:t>.</w:t>
      </w:r>
    </w:p>
    <w:p w14:paraId="71C9EA66" w14:textId="77777777" w:rsidR="001C7465" w:rsidRPr="004D5F6F" w:rsidRDefault="001C7465">
      <w:pPr>
        <w:rPr>
          <w:rFonts w:ascii="Arial" w:hAnsi="Arial" w:cs="Arial"/>
          <w:lang w:val="en-GB"/>
        </w:rPr>
      </w:pPr>
    </w:p>
    <w:sectPr w:rsidR="001C7465" w:rsidRPr="004D5F6F" w:rsidSect="008252A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D74F09"/>
    <w:multiLevelType w:val="hybridMultilevel"/>
    <w:tmpl w:val="BD529C7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ACA"/>
    <w:rsid w:val="00094A9A"/>
    <w:rsid w:val="00100255"/>
    <w:rsid w:val="00146978"/>
    <w:rsid w:val="00163754"/>
    <w:rsid w:val="001C7465"/>
    <w:rsid w:val="001F15AA"/>
    <w:rsid w:val="001F26F5"/>
    <w:rsid w:val="0026451A"/>
    <w:rsid w:val="002731CA"/>
    <w:rsid w:val="002760F6"/>
    <w:rsid w:val="00391D6B"/>
    <w:rsid w:val="004851F0"/>
    <w:rsid w:val="004D5F6F"/>
    <w:rsid w:val="00646359"/>
    <w:rsid w:val="00671ACA"/>
    <w:rsid w:val="00740E5A"/>
    <w:rsid w:val="00766110"/>
    <w:rsid w:val="007A4B35"/>
    <w:rsid w:val="008252A8"/>
    <w:rsid w:val="008E398E"/>
    <w:rsid w:val="008F6558"/>
    <w:rsid w:val="00B65A9C"/>
    <w:rsid w:val="00BF2F38"/>
    <w:rsid w:val="00C21B35"/>
    <w:rsid w:val="00C44D06"/>
    <w:rsid w:val="00C516E5"/>
    <w:rsid w:val="00DA497F"/>
    <w:rsid w:val="00FB1497"/>
    <w:rsid w:val="00FD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5A10B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44D06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C44D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44D06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44D06"/>
    <w:rPr>
      <w:rFonts w:ascii="Calibri" w:eastAsia="Calibri" w:hAnsi="Calibri" w:cs="Times New Roman"/>
      <w:sz w:val="20"/>
      <w:szCs w:val="20"/>
      <w:lang w:val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D06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D06"/>
    <w:rPr>
      <w:rFonts w:ascii="Times New Roman" w:hAnsi="Times New Roman" w:cs="Times New Roman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4D06"/>
    <w:pPr>
      <w:spacing w:after="0" w:line="240" w:lineRule="auto"/>
    </w:pPr>
    <w:rPr>
      <w:rFonts w:asciiTheme="minorHAnsi" w:eastAsiaTheme="minorHAnsi" w:hAnsiTheme="minorHAnsi" w:cstheme="minorBidi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4D06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Prrafodelista">
    <w:name w:val="List Paragraph"/>
    <w:basedOn w:val="Normal"/>
    <w:uiPriority w:val="34"/>
    <w:qFormat/>
    <w:rsid w:val="00C44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1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317</Words>
  <Characters>1747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Majo Benítez-Galeano</cp:lastModifiedBy>
  <cp:revision>6</cp:revision>
  <dcterms:created xsi:type="dcterms:W3CDTF">2017-08-15T19:16:00Z</dcterms:created>
  <dcterms:modified xsi:type="dcterms:W3CDTF">2017-09-21T15:19:00Z</dcterms:modified>
</cp:coreProperties>
</file>